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5FE2C" w14:textId="77777777" w:rsidR="00FD279A" w:rsidRDefault="00FD279A" w:rsidP="001E2CA2">
      <w:pPr>
        <w:spacing w:after="0" w:line="360" w:lineRule="auto"/>
        <w:ind w:firstLine="708"/>
        <w:jc w:val="both"/>
        <w:rPr>
          <w:rFonts w:ascii="Times New Roman" w:hAnsi="Times New Roman"/>
          <w:sz w:val="24"/>
        </w:rPr>
      </w:pPr>
    </w:p>
    <w:p w14:paraId="1E9B78C2" w14:textId="77777777" w:rsidR="00DB6F5E" w:rsidRPr="009C2114" w:rsidRDefault="00DB6F5E" w:rsidP="001E2CA2">
      <w:pPr>
        <w:spacing w:after="0" w:line="360" w:lineRule="auto"/>
        <w:ind w:firstLine="708"/>
        <w:jc w:val="both"/>
        <w:rPr>
          <w:rFonts w:ascii="Times New Roman" w:hAnsi="Times New Roman"/>
          <w:sz w:val="24"/>
        </w:rPr>
      </w:pPr>
      <w:r w:rsidRPr="009C2114">
        <w:rPr>
          <w:rFonts w:ascii="Times New Roman" w:hAnsi="Times New Roman"/>
          <w:sz w:val="24"/>
        </w:rPr>
        <w:t>I NUOVI SCAVI NE</w:t>
      </w:r>
      <w:r w:rsidR="001B1BDE" w:rsidRPr="009C2114">
        <w:rPr>
          <w:rFonts w:ascii="Times New Roman" w:hAnsi="Times New Roman"/>
          <w:sz w:val="24"/>
        </w:rPr>
        <w:t xml:space="preserve">LLA NECROPOLI DI MONTE </w:t>
      </w:r>
      <w:proofErr w:type="gramStart"/>
      <w:r w:rsidR="001B1BDE" w:rsidRPr="009C2114">
        <w:rPr>
          <w:rFonts w:ascii="Times New Roman" w:hAnsi="Times New Roman"/>
          <w:sz w:val="24"/>
        </w:rPr>
        <w:t xml:space="preserve">ABATONE </w:t>
      </w:r>
      <w:r w:rsidR="0071727D" w:rsidRPr="009C2114">
        <w:rPr>
          <w:rFonts w:ascii="Times New Roman" w:hAnsi="Times New Roman"/>
          <w:sz w:val="24"/>
        </w:rPr>
        <w:t xml:space="preserve"> </w:t>
      </w:r>
      <w:r w:rsidR="001B1BDE" w:rsidRPr="009C2114">
        <w:rPr>
          <w:rFonts w:ascii="Times New Roman" w:hAnsi="Times New Roman"/>
          <w:sz w:val="24"/>
        </w:rPr>
        <w:t>-</w:t>
      </w:r>
      <w:proofErr w:type="gramEnd"/>
      <w:r w:rsidR="0071727D" w:rsidRPr="009C2114">
        <w:rPr>
          <w:rFonts w:ascii="Times New Roman" w:hAnsi="Times New Roman"/>
          <w:sz w:val="24"/>
        </w:rPr>
        <w:t xml:space="preserve"> </w:t>
      </w:r>
      <w:r w:rsidRPr="009C2114">
        <w:rPr>
          <w:rFonts w:ascii="Times New Roman" w:hAnsi="Times New Roman"/>
          <w:sz w:val="24"/>
        </w:rPr>
        <w:t>CERVETERI-</w:t>
      </w:r>
    </w:p>
    <w:p w14:paraId="4D7464EC" w14:textId="77777777" w:rsidR="00DB6F5E" w:rsidRPr="009C2114" w:rsidRDefault="00DB6F5E" w:rsidP="001E2CA2">
      <w:pPr>
        <w:spacing w:after="0" w:line="360" w:lineRule="auto"/>
        <w:ind w:firstLine="708"/>
        <w:jc w:val="both"/>
        <w:rPr>
          <w:rFonts w:ascii="Times New Roman" w:hAnsi="Times New Roman"/>
          <w:bCs/>
          <w:smallCaps/>
          <w:sz w:val="24"/>
        </w:rPr>
      </w:pPr>
      <w:r w:rsidRPr="009C2114">
        <w:rPr>
          <w:rFonts w:ascii="Times New Roman" w:hAnsi="Times New Roman"/>
          <w:bCs/>
          <w:smallCaps/>
          <w:sz w:val="24"/>
        </w:rPr>
        <w:t xml:space="preserve">M. </w:t>
      </w:r>
      <w:proofErr w:type="spellStart"/>
      <w:r w:rsidRPr="009C2114">
        <w:rPr>
          <w:rFonts w:ascii="Times New Roman" w:hAnsi="Times New Roman"/>
          <w:bCs/>
          <w:smallCaps/>
          <w:sz w:val="24"/>
        </w:rPr>
        <w:t>Bentz</w:t>
      </w:r>
      <w:proofErr w:type="spellEnd"/>
      <w:r w:rsidRPr="009C2114">
        <w:rPr>
          <w:rFonts w:ascii="Times New Roman" w:hAnsi="Times New Roman"/>
          <w:bCs/>
          <w:smallCaps/>
          <w:sz w:val="24"/>
        </w:rPr>
        <w:t>, A. Coen, F. Gilotta, M. Micozzi</w:t>
      </w:r>
    </w:p>
    <w:p w14:paraId="05507F4A" w14:textId="77777777" w:rsidR="00DB6F5E" w:rsidRPr="009C2114" w:rsidRDefault="00DB6F5E" w:rsidP="001E2CA2">
      <w:pPr>
        <w:spacing w:after="0" w:line="360" w:lineRule="auto"/>
        <w:ind w:firstLine="708"/>
        <w:jc w:val="both"/>
        <w:rPr>
          <w:rFonts w:ascii="Times New Roman" w:hAnsi="Times New Roman"/>
          <w:sz w:val="24"/>
        </w:rPr>
      </w:pPr>
    </w:p>
    <w:p w14:paraId="7C2FED48" w14:textId="77777777" w:rsidR="00FD18B1" w:rsidRPr="009C2114" w:rsidRDefault="0075138D" w:rsidP="001E2CA2">
      <w:pPr>
        <w:spacing w:after="0" w:line="360" w:lineRule="auto"/>
        <w:ind w:firstLine="708"/>
        <w:jc w:val="both"/>
        <w:rPr>
          <w:rFonts w:ascii="Times New Roman" w:hAnsi="Times New Roman"/>
          <w:bCs/>
          <w:sz w:val="24"/>
        </w:rPr>
      </w:pPr>
      <w:r w:rsidRPr="009C2114">
        <w:rPr>
          <w:rFonts w:ascii="Times New Roman" w:hAnsi="Times New Roman"/>
          <w:sz w:val="24"/>
        </w:rPr>
        <w:t>Le nuove indagini di scavo nell</w:t>
      </w:r>
      <w:r w:rsidR="001851F5" w:rsidRPr="009C2114">
        <w:rPr>
          <w:rFonts w:ascii="Times New Roman" w:hAnsi="Times New Roman"/>
          <w:sz w:val="24"/>
        </w:rPr>
        <w:t xml:space="preserve">a necropoli di  Monte Abatone, </w:t>
      </w:r>
      <w:r w:rsidRPr="009C2114">
        <w:rPr>
          <w:rFonts w:ascii="Times New Roman" w:hAnsi="Times New Roman"/>
          <w:sz w:val="24"/>
        </w:rPr>
        <w:t xml:space="preserve">a sud del pianoro della città antica, condotte nell’ambito di un progetto congiunto delle Università della Campania, della Tuscia e </w:t>
      </w:r>
      <w:r w:rsidR="006D04C2" w:rsidRPr="009C2114">
        <w:rPr>
          <w:rFonts w:ascii="Times New Roman" w:hAnsi="Times New Roman"/>
          <w:sz w:val="24"/>
        </w:rPr>
        <w:t>di Bonn</w:t>
      </w:r>
      <w:r w:rsidRPr="009C2114">
        <w:rPr>
          <w:rStyle w:val="Rimandonotaapidipagina"/>
          <w:rFonts w:ascii="Times New Roman" w:hAnsi="Times New Roman"/>
          <w:sz w:val="24"/>
        </w:rPr>
        <w:footnoteReference w:id="1"/>
      </w:r>
      <w:r w:rsidRPr="009C2114">
        <w:rPr>
          <w:rFonts w:ascii="Times New Roman" w:hAnsi="Times New Roman"/>
          <w:sz w:val="24"/>
        </w:rPr>
        <w:t xml:space="preserve"> con la Soprintendenza Archeologia, Belle </w:t>
      </w:r>
      <w:r w:rsidR="002B60E5" w:rsidRPr="009C2114">
        <w:rPr>
          <w:rFonts w:ascii="Times New Roman" w:hAnsi="Times New Roman"/>
          <w:bCs/>
          <w:sz w:val="24"/>
        </w:rPr>
        <w:t>A</w:t>
      </w:r>
      <w:r w:rsidRPr="009C2114">
        <w:rPr>
          <w:rFonts w:ascii="Times New Roman" w:hAnsi="Times New Roman"/>
          <w:bCs/>
          <w:sz w:val="24"/>
        </w:rPr>
        <w:t>rti</w:t>
      </w:r>
      <w:r w:rsidRPr="009C2114">
        <w:rPr>
          <w:rFonts w:ascii="Times New Roman" w:hAnsi="Times New Roman"/>
          <w:sz w:val="24"/>
        </w:rPr>
        <w:t xml:space="preserve"> e Paesaggio per l’area metropolitana di Roma, la provincia di Viterbo e l’Etruria meridionale, sono iniziate nel 2018 con il preciso scopo di acquisire informazioni mancanti nella documentazione relativa alla necropoli, a cominciare dalla definizione dei suoi limiti. </w:t>
      </w:r>
      <w:r w:rsidR="00980B61" w:rsidRPr="009C2114">
        <w:rPr>
          <w:rFonts w:ascii="Times New Roman" w:hAnsi="Times New Roman"/>
          <w:sz w:val="24"/>
        </w:rPr>
        <w:t xml:space="preserve">È </w:t>
      </w:r>
      <w:r w:rsidRPr="009C2114">
        <w:rPr>
          <w:rFonts w:ascii="Times New Roman" w:hAnsi="Times New Roman"/>
          <w:sz w:val="24"/>
        </w:rPr>
        <w:t xml:space="preserve">infatti evidente che essa non si arrestava in linea retta alla metà del pianoro, all’altezza del </w:t>
      </w:r>
      <w:r w:rsidRPr="009C2114">
        <w:rPr>
          <w:rFonts w:ascii="Times New Roman" w:hAnsi="Times New Roman"/>
          <w:bCs/>
          <w:sz w:val="24"/>
        </w:rPr>
        <w:t>c</w:t>
      </w:r>
      <w:r w:rsidR="00EA424F" w:rsidRPr="009C2114">
        <w:rPr>
          <w:rFonts w:ascii="Times New Roman" w:hAnsi="Times New Roman"/>
          <w:bCs/>
          <w:sz w:val="24"/>
        </w:rPr>
        <w:t>.</w:t>
      </w:r>
      <w:r w:rsidRPr="009C2114">
        <w:rPr>
          <w:rFonts w:ascii="Times New Roman" w:hAnsi="Times New Roman"/>
          <w:bCs/>
          <w:sz w:val="24"/>
        </w:rPr>
        <w:t>d</w:t>
      </w:r>
      <w:r w:rsidRPr="009C2114">
        <w:rPr>
          <w:rFonts w:ascii="Times New Roman" w:hAnsi="Times New Roman"/>
          <w:sz w:val="24"/>
        </w:rPr>
        <w:t>. Casale, dove si sono fermate le indagini della Fondazione Lerici negli anni ’50-’60</w:t>
      </w:r>
      <w:r w:rsidR="00980B61" w:rsidRPr="009C2114">
        <w:rPr>
          <w:rFonts w:ascii="Times New Roman" w:hAnsi="Times New Roman"/>
          <w:sz w:val="24"/>
        </w:rPr>
        <w:t xml:space="preserve"> </w:t>
      </w:r>
      <w:r w:rsidR="00980B61" w:rsidRPr="009C2114">
        <w:rPr>
          <w:rFonts w:ascii="Times New Roman" w:hAnsi="Times New Roman"/>
          <w:bCs/>
          <w:sz w:val="24"/>
        </w:rPr>
        <w:t>del secolo scorso</w:t>
      </w:r>
      <w:r w:rsidRPr="009C2114">
        <w:rPr>
          <w:rStyle w:val="Rimandonotaapidipagina"/>
          <w:rFonts w:ascii="Times New Roman" w:hAnsi="Times New Roman"/>
          <w:sz w:val="24"/>
        </w:rPr>
        <w:footnoteReference w:id="2"/>
      </w:r>
      <w:r w:rsidRPr="009C2114">
        <w:rPr>
          <w:rFonts w:ascii="Times New Roman" w:hAnsi="Times New Roman"/>
          <w:sz w:val="24"/>
        </w:rPr>
        <w:t xml:space="preserve">, come dimostra anche la posizione del Tumulo Torlonia. La planimetria della necropoli realizzata dalla Lerici, che è stata sostanzialmente la base di tutte le pubblicazioni </w:t>
      </w:r>
      <w:r w:rsidRPr="009C2114">
        <w:rPr>
          <w:rFonts w:ascii="Times New Roman" w:hAnsi="Times New Roman"/>
          <w:bCs/>
          <w:sz w:val="24"/>
        </w:rPr>
        <w:t xml:space="preserve">finora </w:t>
      </w:r>
      <w:r w:rsidR="00EA424F" w:rsidRPr="009C2114">
        <w:rPr>
          <w:rFonts w:ascii="Times New Roman" w:hAnsi="Times New Roman"/>
          <w:bCs/>
          <w:sz w:val="24"/>
        </w:rPr>
        <w:t>apparse</w:t>
      </w:r>
      <w:r w:rsidR="00EA424F" w:rsidRPr="009C2114">
        <w:rPr>
          <w:rFonts w:ascii="Times New Roman" w:hAnsi="Times New Roman"/>
          <w:sz w:val="24"/>
        </w:rPr>
        <w:t xml:space="preserve"> </w:t>
      </w:r>
      <w:r w:rsidRPr="009C2114">
        <w:rPr>
          <w:rFonts w:ascii="Times New Roman" w:hAnsi="Times New Roman"/>
          <w:sz w:val="24"/>
        </w:rPr>
        <w:t xml:space="preserve">sui singoli contesti, necessitava </w:t>
      </w:r>
      <w:r w:rsidR="00EA424F" w:rsidRPr="009C2114">
        <w:rPr>
          <w:rFonts w:ascii="Times New Roman" w:hAnsi="Times New Roman"/>
          <w:bCs/>
          <w:sz w:val="24"/>
        </w:rPr>
        <w:t>inoltre</w:t>
      </w:r>
      <w:r w:rsidR="00EA424F" w:rsidRPr="009C2114">
        <w:rPr>
          <w:rFonts w:ascii="Times New Roman" w:hAnsi="Times New Roman"/>
          <w:sz w:val="24"/>
        </w:rPr>
        <w:t xml:space="preserve"> </w:t>
      </w:r>
      <w:r w:rsidRPr="009C2114">
        <w:rPr>
          <w:rFonts w:ascii="Times New Roman" w:hAnsi="Times New Roman"/>
          <w:sz w:val="24"/>
        </w:rPr>
        <w:t xml:space="preserve">di un controllo e di un completamento, non essendo agganciabile alla cartografia tecnica corrente per l’assenza di </w:t>
      </w:r>
      <w:r w:rsidRPr="009C2114">
        <w:rPr>
          <w:rFonts w:ascii="Times New Roman" w:hAnsi="Times New Roman"/>
          <w:bCs/>
          <w:sz w:val="24"/>
        </w:rPr>
        <w:t>riferimenti,</w:t>
      </w:r>
      <w:r w:rsidRPr="009C2114">
        <w:rPr>
          <w:rFonts w:ascii="Times New Roman" w:hAnsi="Times New Roman"/>
          <w:sz w:val="24"/>
        </w:rPr>
        <w:t xml:space="preserve"> ma, soprattutto, essendo priva di qualsiasi informazione riguardo alla struttura architettonica e all’aspetto esterno della maggior </w:t>
      </w:r>
      <w:r w:rsidRPr="009C2114">
        <w:rPr>
          <w:rFonts w:ascii="Times New Roman" w:hAnsi="Times New Roman"/>
          <w:bCs/>
          <w:sz w:val="24"/>
        </w:rPr>
        <w:t>parte delle tombe</w:t>
      </w:r>
      <w:r w:rsidR="00EA424F" w:rsidRPr="009C2114">
        <w:rPr>
          <w:rFonts w:ascii="Times New Roman" w:hAnsi="Times New Roman"/>
          <w:bCs/>
          <w:sz w:val="24"/>
        </w:rPr>
        <w:t>.</w:t>
      </w:r>
    </w:p>
    <w:p w14:paraId="55AED439" w14:textId="77777777" w:rsidR="00FD18B1" w:rsidRPr="009C2114" w:rsidRDefault="0075138D" w:rsidP="001E2CA2">
      <w:pPr>
        <w:spacing w:after="0" w:line="360" w:lineRule="auto"/>
        <w:jc w:val="both"/>
        <w:rPr>
          <w:rFonts w:ascii="Times New Roman" w:hAnsi="Times New Roman"/>
          <w:color w:val="000000" w:themeColor="text1"/>
          <w:sz w:val="24"/>
        </w:rPr>
      </w:pPr>
      <w:r w:rsidRPr="009C2114">
        <w:rPr>
          <w:rFonts w:ascii="Times New Roman" w:hAnsi="Times New Roman"/>
          <w:sz w:val="24"/>
        </w:rPr>
        <w:t>Fatta eccezione per un</w:t>
      </w:r>
      <w:r w:rsidR="00983835">
        <w:rPr>
          <w:rFonts w:ascii="Times New Roman" w:hAnsi="Times New Roman"/>
          <w:sz w:val="24"/>
        </w:rPr>
        <w:t>’</w:t>
      </w:r>
      <w:r w:rsidRPr="009C2114">
        <w:rPr>
          <w:rFonts w:ascii="Times New Roman" w:hAnsi="Times New Roman"/>
          <w:sz w:val="24"/>
        </w:rPr>
        <w:t>unica (al momento) tomba databile ancora al terzo venticinquennio dell’VIII sec. a.C., la 137, recentemente edita da M. Micozzi</w:t>
      </w:r>
      <w:r w:rsidRPr="009C2114">
        <w:rPr>
          <w:rStyle w:val="Rimandonotaapidipagina"/>
          <w:rFonts w:ascii="Times New Roman" w:hAnsi="Times New Roman"/>
          <w:sz w:val="24"/>
        </w:rPr>
        <w:footnoteReference w:id="3"/>
      </w:r>
      <w:r w:rsidRPr="009C2114">
        <w:rPr>
          <w:rFonts w:ascii="Times New Roman" w:hAnsi="Times New Roman"/>
          <w:sz w:val="24"/>
        </w:rPr>
        <w:t>, la necropoli presenta un excursus di vita tra l’inizio dell’</w:t>
      </w:r>
      <w:r w:rsidR="003F1908" w:rsidRPr="009C2114">
        <w:rPr>
          <w:rFonts w:ascii="Times New Roman" w:hAnsi="Times New Roman"/>
          <w:bCs/>
          <w:sz w:val="24"/>
        </w:rPr>
        <w:t>O</w:t>
      </w:r>
      <w:r w:rsidRPr="009C2114">
        <w:rPr>
          <w:rFonts w:ascii="Times New Roman" w:hAnsi="Times New Roman"/>
          <w:bCs/>
          <w:sz w:val="24"/>
        </w:rPr>
        <w:t>rientalizzante</w:t>
      </w:r>
      <w:r w:rsidRPr="009C2114">
        <w:rPr>
          <w:rFonts w:ascii="Times New Roman" w:hAnsi="Times New Roman"/>
          <w:sz w:val="24"/>
        </w:rPr>
        <w:t xml:space="preserve"> e la prima età imperiale. Le tombe più antiche, del tipo </w:t>
      </w:r>
      <w:r w:rsidR="00CF0F47" w:rsidRPr="009C2114">
        <w:rPr>
          <w:rFonts w:ascii="Times New Roman" w:hAnsi="Times New Roman"/>
          <w:sz w:val="24"/>
        </w:rPr>
        <w:t>c.d. ‘</w:t>
      </w:r>
      <w:r w:rsidRPr="009C2114">
        <w:rPr>
          <w:rFonts w:ascii="Times New Roman" w:hAnsi="Times New Roman"/>
          <w:sz w:val="24"/>
        </w:rPr>
        <w:t>arcaico</w:t>
      </w:r>
      <w:r w:rsidR="00CF0F47" w:rsidRPr="009C2114">
        <w:rPr>
          <w:rFonts w:ascii="Times New Roman" w:hAnsi="Times New Roman"/>
          <w:sz w:val="24"/>
        </w:rPr>
        <w:t>’ nella documentazione Lerici</w:t>
      </w:r>
      <w:r w:rsidRPr="009C2114">
        <w:rPr>
          <w:rFonts w:ascii="Times New Roman" w:hAnsi="Times New Roman"/>
          <w:sz w:val="24"/>
        </w:rPr>
        <w:t xml:space="preserve">, a camera unica </w:t>
      </w:r>
      <w:proofErr w:type="spellStart"/>
      <w:r w:rsidRPr="009C2114">
        <w:rPr>
          <w:rFonts w:ascii="Times New Roman" w:hAnsi="Times New Roman"/>
          <w:sz w:val="24"/>
        </w:rPr>
        <w:t>semicostruita</w:t>
      </w:r>
      <w:proofErr w:type="spellEnd"/>
      <w:r w:rsidRPr="009C2114">
        <w:rPr>
          <w:rFonts w:ascii="Times New Roman" w:hAnsi="Times New Roman"/>
          <w:sz w:val="24"/>
        </w:rPr>
        <w:t xml:space="preserve">, collocabili tra l’Orientalizzante antico e </w:t>
      </w:r>
      <w:r w:rsidR="00644D4F" w:rsidRPr="009C2114">
        <w:rPr>
          <w:rFonts w:ascii="Times New Roman" w:hAnsi="Times New Roman"/>
          <w:sz w:val="24"/>
        </w:rPr>
        <w:t xml:space="preserve">la </w:t>
      </w:r>
      <w:r w:rsidRPr="009C2114">
        <w:rPr>
          <w:rFonts w:ascii="Times New Roman" w:hAnsi="Times New Roman"/>
          <w:sz w:val="24"/>
        </w:rPr>
        <w:t xml:space="preserve">metà del VII sec. a.C., individuabili </w:t>
      </w:r>
      <w:r w:rsidRPr="009C2114">
        <w:rPr>
          <w:rFonts w:ascii="Times New Roman" w:hAnsi="Times New Roman"/>
          <w:color w:val="000000" w:themeColor="text1"/>
          <w:sz w:val="24"/>
        </w:rPr>
        <w:t>in diversi punti della necropoli</w:t>
      </w:r>
      <w:r w:rsidR="00C00D21" w:rsidRPr="009C2114">
        <w:rPr>
          <w:rFonts w:ascii="Times New Roman" w:hAnsi="Times New Roman"/>
          <w:color w:val="000000" w:themeColor="text1"/>
          <w:sz w:val="24"/>
        </w:rPr>
        <w:t xml:space="preserve">, </w:t>
      </w:r>
      <w:r w:rsidR="005469CE" w:rsidRPr="009C2114">
        <w:rPr>
          <w:rFonts w:ascii="Times New Roman" w:hAnsi="Times New Roman"/>
          <w:sz w:val="24"/>
        </w:rPr>
        <w:t xml:space="preserve">testimoniano </w:t>
      </w:r>
      <w:r w:rsidR="00C00D21" w:rsidRPr="009C2114">
        <w:rPr>
          <w:rFonts w:ascii="Times New Roman" w:hAnsi="Times New Roman"/>
          <w:sz w:val="24"/>
        </w:rPr>
        <w:t xml:space="preserve">un’occupazione </w:t>
      </w:r>
      <w:r w:rsidR="005469CE" w:rsidRPr="009C2114">
        <w:rPr>
          <w:rFonts w:ascii="Times New Roman" w:hAnsi="Times New Roman"/>
          <w:sz w:val="24"/>
        </w:rPr>
        <w:t>diffusa dell’area indagata,</w:t>
      </w:r>
      <w:r w:rsidR="00C00D21" w:rsidRPr="009C2114">
        <w:rPr>
          <w:rFonts w:ascii="Times New Roman" w:hAnsi="Times New Roman"/>
          <w:sz w:val="24"/>
        </w:rPr>
        <w:t xml:space="preserve"> fin dalle prime fasi</w:t>
      </w:r>
      <w:r w:rsidR="00644D4F" w:rsidRPr="009C2114">
        <w:rPr>
          <w:rStyle w:val="Rimandonotaapidipagina"/>
          <w:rFonts w:ascii="Times New Roman" w:hAnsi="Times New Roman"/>
          <w:color w:val="000000" w:themeColor="text1"/>
          <w:sz w:val="24"/>
        </w:rPr>
        <w:footnoteReference w:id="4"/>
      </w:r>
      <w:r w:rsidRPr="009C2114">
        <w:rPr>
          <w:rFonts w:ascii="Times New Roman" w:hAnsi="Times New Roman"/>
          <w:color w:val="000000" w:themeColor="text1"/>
          <w:sz w:val="24"/>
        </w:rPr>
        <w:t>.</w:t>
      </w:r>
    </w:p>
    <w:p w14:paraId="2F106C4B" w14:textId="212C426F" w:rsidR="00FD18B1" w:rsidRPr="009C2114" w:rsidRDefault="0075138D" w:rsidP="001E2CA2">
      <w:pPr>
        <w:spacing w:after="0" w:line="360" w:lineRule="auto"/>
        <w:jc w:val="both"/>
        <w:rPr>
          <w:rFonts w:ascii="Times New Roman" w:hAnsi="Times New Roman"/>
          <w:sz w:val="24"/>
        </w:rPr>
      </w:pPr>
      <w:r w:rsidRPr="009C2114">
        <w:rPr>
          <w:rFonts w:ascii="Times New Roman" w:hAnsi="Times New Roman"/>
          <w:sz w:val="24"/>
        </w:rPr>
        <w:lastRenderedPageBreak/>
        <w:t>L’analisi delle fotografie aeree aveva già permesso di recuperare il tracciato di alcune antiche vie sepolcrali e di evidenziare l’esistenza di numerosissimi tumuli di piccole e medie dimensioni, per la maggior parte contenenti un’unica tomba</w:t>
      </w:r>
      <w:r w:rsidR="005469CE" w:rsidRPr="009C2114">
        <w:rPr>
          <w:rStyle w:val="Rimandonotaapidipagina"/>
          <w:rFonts w:ascii="Times New Roman" w:hAnsi="Times New Roman"/>
          <w:sz w:val="24"/>
        </w:rPr>
        <w:footnoteReference w:id="5"/>
      </w:r>
      <w:r w:rsidRPr="009C2114">
        <w:rPr>
          <w:rFonts w:ascii="Times New Roman" w:hAnsi="Times New Roman"/>
          <w:sz w:val="24"/>
        </w:rPr>
        <w:t>. Nel 2017 venivano pubblicati i risultati di un’analisi topografica della necropoli, condotta da Marco Amadei</w:t>
      </w:r>
      <w:r w:rsidRPr="009C2114">
        <w:rPr>
          <w:rStyle w:val="Rimandonotaapidipagina"/>
          <w:rFonts w:ascii="Times New Roman" w:hAnsi="Times New Roman"/>
          <w:sz w:val="24"/>
        </w:rPr>
        <w:footnoteReference w:id="6"/>
      </w:r>
      <w:r w:rsidRPr="009C2114">
        <w:rPr>
          <w:rFonts w:ascii="Times New Roman" w:hAnsi="Times New Roman"/>
          <w:sz w:val="24"/>
        </w:rPr>
        <w:t xml:space="preserve">, sulla base della cartografia, delle foto aeree e di una campagna di ricognizione, rielaborata in un GIS, che ha permesso di ottenere ulteriori </w:t>
      </w:r>
      <w:r w:rsidRPr="009C2114">
        <w:rPr>
          <w:rFonts w:ascii="Times New Roman" w:hAnsi="Times New Roman"/>
          <w:bCs/>
          <w:sz w:val="24"/>
        </w:rPr>
        <w:t>informazioni sulla distribuzione</w:t>
      </w:r>
      <w:r w:rsidRPr="009C2114">
        <w:rPr>
          <w:rFonts w:ascii="Times New Roman" w:hAnsi="Times New Roman"/>
          <w:sz w:val="24"/>
        </w:rPr>
        <w:t xml:space="preserve"> dei tumuli e sulla viabilità interna.  </w:t>
      </w:r>
      <w:r w:rsidR="00C7128C" w:rsidRPr="009C2114">
        <w:rPr>
          <w:rFonts w:ascii="Times New Roman" w:hAnsi="Times New Roman"/>
          <w:sz w:val="24"/>
        </w:rPr>
        <w:t xml:space="preserve">Infine, il contributo edito da P. Tartara nel </w:t>
      </w:r>
      <w:r w:rsidRPr="009C2114">
        <w:rPr>
          <w:rFonts w:ascii="Times New Roman" w:hAnsi="Times New Roman"/>
          <w:sz w:val="24"/>
        </w:rPr>
        <w:t>2018</w:t>
      </w:r>
      <w:r w:rsidR="001164E1" w:rsidRPr="009C2114">
        <w:rPr>
          <w:rStyle w:val="Rimandonotaapidipagina"/>
          <w:rFonts w:ascii="Times New Roman" w:hAnsi="Times New Roman"/>
          <w:sz w:val="24"/>
        </w:rPr>
        <w:footnoteReference w:id="7"/>
      </w:r>
      <w:r w:rsidRPr="009C2114">
        <w:rPr>
          <w:rFonts w:ascii="Times New Roman" w:hAnsi="Times New Roman"/>
          <w:sz w:val="24"/>
        </w:rPr>
        <w:t>, relativ</w:t>
      </w:r>
      <w:r w:rsidR="00C7128C" w:rsidRPr="009C2114">
        <w:rPr>
          <w:rFonts w:ascii="Times New Roman" w:hAnsi="Times New Roman"/>
          <w:sz w:val="24"/>
        </w:rPr>
        <w:t>o</w:t>
      </w:r>
      <w:r w:rsidRPr="009C2114">
        <w:rPr>
          <w:rFonts w:ascii="Times New Roman" w:hAnsi="Times New Roman"/>
          <w:sz w:val="24"/>
        </w:rPr>
        <w:t xml:space="preserve"> soprattutto a</w:t>
      </w:r>
      <w:r w:rsidR="00177966" w:rsidRPr="009C2114">
        <w:rPr>
          <w:rFonts w:ascii="Times New Roman" w:hAnsi="Times New Roman"/>
          <w:sz w:val="24"/>
        </w:rPr>
        <w:t>lla zona c</w:t>
      </w:r>
      <w:r w:rsidR="001E4957" w:rsidRPr="009C2114">
        <w:rPr>
          <w:rFonts w:ascii="Times New Roman" w:hAnsi="Times New Roman"/>
          <w:bCs/>
          <w:sz w:val="24"/>
        </w:rPr>
        <w:t>.</w:t>
      </w:r>
      <w:r w:rsidRPr="009C2114">
        <w:rPr>
          <w:rFonts w:ascii="Times New Roman" w:hAnsi="Times New Roman"/>
          <w:bCs/>
          <w:sz w:val="24"/>
        </w:rPr>
        <w:t>d.</w:t>
      </w:r>
      <w:r w:rsidRPr="009C2114">
        <w:rPr>
          <w:rFonts w:ascii="Times New Roman" w:hAnsi="Times New Roman"/>
          <w:sz w:val="24"/>
        </w:rPr>
        <w:t xml:space="preserve"> della </w:t>
      </w:r>
      <w:proofErr w:type="spellStart"/>
      <w:r w:rsidRPr="009C2114">
        <w:rPr>
          <w:rFonts w:ascii="Times New Roman" w:hAnsi="Times New Roman"/>
          <w:sz w:val="24"/>
        </w:rPr>
        <w:t>Polledrara</w:t>
      </w:r>
      <w:proofErr w:type="spellEnd"/>
      <w:r w:rsidRPr="009C2114">
        <w:rPr>
          <w:rFonts w:ascii="Times New Roman" w:hAnsi="Times New Roman"/>
          <w:sz w:val="24"/>
        </w:rPr>
        <w:t>, ha confermato la necessità di uno studio più approfondito sull’estensione della necropoli e dei tumuli. Partendo da questi dati si è deciso di procedere, fin dalla campagna dello scorso anno</w:t>
      </w:r>
      <w:r w:rsidR="001E4957" w:rsidRPr="009C2114">
        <w:rPr>
          <w:rFonts w:ascii="Times New Roman" w:hAnsi="Times New Roman"/>
          <w:sz w:val="24"/>
        </w:rPr>
        <w:t xml:space="preserve"> </w:t>
      </w:r>
      <w:r w:rsidR="001E4957" w:rsidRPr="009C2114">
        <w:rPr>
          <w:rFonts w:ascii="Times New Roman" w:hAnsi="Times New Roman"/>
          <w:bCs/>
          <w:sz w:val="24"/>
        </w:rPr>
        <w:t>(2018)</w:t>
      </w:r>
      <w:r w:rsidRPr="009C2114">
        <w:rPr>
          <w:rFonts w:ascii="Times New Roman" w:hAnsi="Times New Roman"/>
          <w:bCs/>
          <w:sz w:val="24"/>
        </w:rPr>
        <w:t>,</w:t>
      </w:r>
      <w:r w:rsidRPr="009C2114">
        <w:rPr>
          <w:rFonts w:ascii="Times New Roman" w:hAnsi="Times New Roman"/>
          <w:sz w:val="24"/>
        </w:rPr>
        <w:t xml:space="preserve"> con delle prospezioni geofisiche, effettuate dal dr. Salvatore Piro (CNR, ITABC), che hanno confermato la presenza di tombe anche in aree dove la pianta Lerici registrava un ampio vuoto. Non essendo possibile aprire scavi su più fronti, nella campagna del 2018 si è deciso di indagare un quadrato di m. </w:t>
      </w:r>
      <w:r w:rsidRPr="009C2114">
        <w:rPr>
          <w:rFonts w:ascii="Times New Roman" w:hAnsi="Times New Roman"/>
          <w:bCs/>
          <w:sz w:val="24"/>
        </w:rPr>
        <w:t>20</w:t>
      </w:r>
      <w:r w:rsidR="003F1908" w:rsidRPr="009C2114">
        <w:rPr>
          <w:rFonts w:ascii="Times New Roman" w:hAnsi="Times New Roman"/>
          <w:bCs/>
          <w:sz w:val="24"/>
        </w:rPr>
        <w:t>x</w:t>
      </w:r>
      <w:r w:rsidRPr="009C2114">
        <w:rPr>
          <w:rFonts w:ascii="Times New Roman" w:hAnsi="Times New Roman"/>
          <w:bCs/>
          <w:sz w:val="24"/>
        </w:rPr>
        <w:t>20</w:t>
      </w:r>
      <w:r w:rsidRPr="009C2114">
        <w:rPr>
          <w:rFonts w:ascii="Times New Roman" w:hAnsi="Times New Roman"/>
          <w:sz w:val="24"/>
        </w:rPr>
        <w:t xml:space="preserve">, </w:t>
      </w:r>
      <w:r w:rsidRPr="009C2114">
        <w:rPr>
          <w:rFonts w:ascii="Times New Roman" w:hAnsi="Times New Roman"/>
          <w:bCs/>
          <w:sz w:val="24"/>
        </w:rPr>
        <w:t xml:space="preserve">nel </w:t>
      </w:r>
      <w:r w:rsidR="001F413D" w:rsidRPr="009C2114">
        <w:rPr>
          <w:rFonts w:ascii="Times New Roman" w:hAnsi="Times New Roman"/>
          <w:bCs/>
          <w:sz w:val="24"/>
        </w:rPr>
        <w:t>versante occidentale</w:t>
      </w:r>
      <w:r w:rsidR="003918F2" w:rsidRPr="009C2114">
        <w:rPr>
          <w:rFonts w:ascii="Times New Roman" w:hAnsi="Times New Roman"/>
          <w:sz w:val="24"/>
        </w:rPr>
        <w:t xml:space="preserve"> </w:t>
      </w:r>
      <w:r w:rsidRPr="009C2114">
        <w:rPr>
          <w:rFonts w:ascii="Times New Roman" w:hAnsi="Times New Roman"/>
          <w:sz w:val="24"/>
        </w:rPr>
        <w:t>del pianoro</w:t>
      </w:r>
      <w:r w:rsidR="00076F72" w:rsidRPr="009C2114">
        <w:rPr>
          <w:rFonts w:ascii="Times New Roman" w:hAnsi="Times New Roman"/>
          <w:sz w:val="24"/>
        </w:rPr>
        <w:t>,</w:t>
      </w:r>
      <w:r w:rsidRPr="009C2114">
        <w:rPr>
          <w:rFonts w:ascii="Times New Roman" w:hAnsi="Times New Roman"/>
          <w:sz w:val="24"/>
        </w:rPr>
        <w:t xml:space="preserve"> nei pressi del Tumulo Campana, sostanzialmente coincidente con le tracce di un grande tumulo mai individuato in precedenza (poi denominato </w:t>
      </w:r>
      <w:r w:rsidRPr="009C2114">
        <w:rPr>
          <w:rFonts w:ascii="Times New Roman" w:hAnsi="Times New Roman"/>
          <w:bCs/>
          <w:sz w:val="24"/>
        </w:rPr>
        <w:t>t</w:t>
      </w:r>
      <w:r w:rsidR="00283E07" w:rsidRPr="009C2114">
        <w:rPr>
          <w:rFonts w:ascii="Times New Roman" w:hAnsi="Times New Roman"/>
          <w:bCs/>
          <w:sz w:val="24"/>
        </w:rPr>
        <w:t>omba</w:t>
      </w:r>
      <w:r w:rsidRPr="009C2114">
        <w:rPr>
          <w:rFonts w:ascii="Times New Roman" w:hAnsi="Times New Roman"/>
          <w:b/>
          <w:bCs/>
          <w:sz w:val="24"/>
        </w:rPr>
        <w:t xml:space="preserve"> </w:t>
      </w:r>
      <w:r w:rsidRPr="009C2114">
        <w:rPr>
          <w:rFonts w:ascii="Times New Roman" w:hAnsi="Times New Roman"/>
          <w:sz w:val="24"/>
        </w:rPr>
        <w:t>642, in continuità con la numerazione Lerici)</w:t>
      </w:r>
      <w:r w:rsidRPr="009C2114">
        <w:rPr>
          <w:rStyle w:val="Rimandonotaapidipagina"/>
          <w:rFonts w:ascii="Times New Roman" w:hAnsi="Times New Roman"/>
          <w:sz w:val="24"/>
        </w:rPr>
        <w:footnoteReference w:id="8"/>
      </w:r>
      <w:r w:rsidRPr="009C2114">
        <w:rPr>
          <w:rFonts w:ascii="Times New Roman" w:hAnsi="Times New Roman"/>
          <w:sz w:val="24"/>
        </w:rPr>
        <w:t xml:space="preserve">. Le indagini del 2019 hanno invece ampliato l’area di scavo, </w:t>
      </w:r>
      <w:r w:rsidR="00F675F7" w:rsidRPr="009C2114">
        <w:rPr>
          <w:rFonts w:ascii="Times New Roman" w:hAnsi="Times New Roman"/>
          <w:sz w:val="24"/>
        </w:rPr>
        <w:t xml:space="preserve">all’interno di un </w:t>
      </w:r>
      <w:r w:rsidRPr="009C2114">
        <w:rPr>
          <w:rFonts w:ascii="Times New Roman" w:hAnsi="Times New Roman"/>
          <w:sz w:val="24"/>
        </w:rPr>
        <w:t xml:space="preserve">quadrato di 60 metri di lato, dove le prospezioni </w:t>
      </w:r>
      <w:r w:rsidR="00D13C27" w:rsidRPr="009C2114">
        <w:rPr>
          <w:rFonts w:ascii="Times New Roman" w:hAnsi="Times New Roman"/>
          <w:sz w:val="24"/>
        </w:rPr>
        <w:t>geofisiche</w:t>
      </w:r>
      <w:r w:rsidRPr="009C2114">
        <w:rPr>
          <w:rFonts w:ascii="Times New Roman" w:hAnsi="Times New Roman"/>
          <w:sz w:val="24"/>
        </w:rPr>
        <w:t xml:space="preserve"> evidenziavano la presenza di tumuli, anche nelle immediate vicinanze delle tombe 73, 76, 77 e 83, le uniche segnalate dalla</w:t>
      </w:r>
      <w:r w:rsidR="00DC39B6" w:rsidRPr="009C2114">
        <w:rPr>
          <w:rFonts w:ascii="Times New Roman" w:hAnsi="Times New Roman"/>
          <w:sz w:val="24"/>
        </w:rPr>
        <w:t xml:space="preserve"> </w:t>
      </w:r>
      <w:r w:rsidR="00DC39B6" w:rsidRPr="009C2114">
        <w:rPr>
          <w:rFonts w:ascii="Times New Roman" w:hAnsi="Times New Roman"/>
          <w:bCs/>
          <w:sz w:val="24"/>
        </w:rPr>
        <w:t>Fondazione</w:t>
      </w:r>
      <w:r w:rsidRPr="009C2114">
        <w:rPr>
          <w:rFonts w:ascii="Times New Roman" w:hAnsi="Times New Roman"/>
          <w:sz w:val="24"/>
        </w:rPr>
        <w:t xml:space="preserve"> Lerici in quest’area, allineate in un</w:t>
      </w:r>
      <w:r w:rsidR="00AD4363" w:rsidRPr="009C2114">
        <w:rPr>
          <w:rFonts w:ascii="Times New Roman" w:hAnsi="Times New Roman"/>
          <w:sz w:val="24"/>
        </w:rPr>
        <w:t>o strano</w:t>
      </w:r>
      <w:r w:rsidRPr="009C2114">
        <w:rPr>
          <w:rFonts w:ascii="Times New Roman" w:hAnsi="Times New Roman"/>
          <w:sz w:val="24"/>
        </w:rPr>
        <w:t xml:space="preserve"> isolamento</w:t>
      </w:r>
      <w:r w:rsidR="0034426E">
        <w:rPr>
          <w:rFonts w:ascii="Times New Roman" w:hAnsi="Times New Roman"/>
          <w:sz w:val="24"/>
        </w:rPr>
        <w:t xml:space="preserve"> (</w:t>
      </w:r>
      <w:r w:rsidR="0034426E" w:rsidRPr="009A22F0">
        <w:rPr>
          <w:rFonts w:ascii="Times New Roman" w:hAnsi="Times New Roman"/>
          <w:color w:val="FF0000"/>
          <w:sz w:val="24"/>
        </w:rPr>
        <w:t>Fig. 1</w:t>
      </w:r>
      <w:r w:rsidR="006B0780" w:rsidRPr="009C2114">
        <w:rPr>
          <w:rFonts w:ascii="Times New Roman" w:hAnsi="Times New Roman"/>
          <w:sz w:val="24"/>
        </w:rPr>
        <w:t>)</w:t>
      </w:r>
      <w:proofErr w:type="gramStart"/>
      <w:r w:rsidRPr="009C2114">
        <w:rPr>
          <w:rFonts w:ascii="Times New Roman" w:hAnsi="Times New Roman"/>
          <w:sz w:val="24"/>
        </w:rPr>
        <w:t>.</w:t>
      </w:r>
      <w:r w:rsidR="00FD279A">
        <w:rPr>
          <w:rFonts w:ascii="Times New Roman" w:hAnsi="Times New Roman"/>
          <w:sz w:val="24"/>
        </w:rPr>
        <w:t xml:space="preserve"> ,</w:t>
      </w:r>
      <w:proofErr w:type="gramEnd"/>
      <w:r w:rsidR="00FD279A">
        <w:rPr>
          <w:rFonts w:ascii="Times New Roman" w:hAnsi="Times New Roman"/>
          <w:sz w:val="24"/>
        </w:rPr>
        <w:t xml:space="preserve"> </w:t>
      </w:r>
      <w:r w:rsidR="00FD279A" w:rsidRPr="00FD279A">
        <w:rPr>
          <w:rFonts w:ascii="Times New Roman" w:hAnsi="Times New Roman"/>
          <w:sz w:val="24"/>
          <w:highlight w:val="yellow"/>
        </w:rPr>
        <w:t>ma isolate nel loro allineamento.</w:t>
      </w:r>
    </w:p>
    <w:p w14:paraId="24174E11" w14:textId="77777777" w:rsidR="00FD18B1" w:rsidRPr="009C2114" w:rsidRDefault="0075138D" w:rsidP="001E2CA2">
      <w:pPr>
        <w:spacing w:after="0" w:line="360" w:lineRule="auto"/>
        <w:jc w:val="both"/>
        <w:rPr>
          <w:rFonts w:ascii="Times New Roman" w:hAnsi="Times New Roman"/>
          <w:sz w:val="24"/>
        </w:rPr>
      </w:pPr>
      <w:r w:rsidRPr="009C2114">
        <w:rPr>
          <w:rFonts w:ascii="Times New Roman" w:hAnsi="Times New Roman"/>
          <w:sz w:val="24"/>
        </w:rPr>
        <w:t>Più precisamente, sono state rimesse in luce le  tombe 73 e 83  dello scavo Lerici</w:t>
      </w:r>
      <w:r w:rsidR="00644983">
        <w:rPr>
          <w:rFonts w:ascii="Times New Roman" w:hAnsi="Times New Roman"/>
          <w:sz w:val="24"/>
        </w:rPr>
        <w:t xml:space="preserve"> (</w:t>
      </w:r>
      <w:r w:rsidR="00644983" w:rsidRPr="009A22F0">
        <w:rPr>
          <w:rFonts w:ascii="Times New Roman" w:hAnsi="Times New Roman"/>
          <w:color w:val="FF0000"/>
          <w:sz w:val="24"/>
        </w:rPr>
        <w:t>Fig. 1)</w:t>
      </w:r>
      <w:r w:rsidR="00644983" w:rsidRPr="009A22F0">
        <w:rPr>
          <w:rStyle w:val="Rimandonotaapidipagina"/>
          <w:rFonts w:ascii="Times New Roman" w:hAnsi="Times New Roman"/>
          <w:color w:val="FF0000"/>
          <w:sz w:val="24"/>
        </w:rPr>
        <w:footnoteReference w:id="9"/>
      </w:r>
      <w:r w:rsidRPr="009C2114">
        <w:rPr>
          <w:rFonts w:ascii="Times New Roman" w:hAnsi="Times New Roman"/>
          <w:sz w:val="24"/>
        </w:rPr>
        <w:t xml:space="preserve"> e se ne sono individuate quattro nuove (oltre a quella già indagata nel 2018), numerate dal 643 al 646, ma soprattutto si è indagata l’area esterna alle tombe, portando allo scoperto i tamburi dei tumuli, conservati quasi solo a livello di impronta a causa delle profonde arature, ma anche tombe a fossa e aree di cava</w:t>
      </w:r>
      <w:r w:rsidRPr="009C2114">
        <w:rPr>
          <w:rStyle w:val="Rimandonotaapidipagina"/>
          <w:rFonts w:ascii="Times New Roman" w:hAnsi="Times New Roman"/>
          <w:sz w:val="24"/>
        </w:rPr>
        <w:footnoteReference w:id="10"/>
      </w:r>
      <w:r w:rsidRPr="009C2114">
        <w:rPr>
          <w:rFonts w:ascii="Times New Roman" w:hAnsi="Times New Roman"/>
          <w:sz w:val="24"/>
        </w:rPr>
        <w:t>, che permettono di ricostruire uno sviluppo edilizio dell’area e una organizzazione dello spazio per un periodo che va dalla fine dell’VIII alla metà del VI secolo a.C.</w:t>
      </w:r>
      <w:r w:rsidR="0034426E">
        <w:rPr>
          <w:rFonts w:ascii="Times New Roman" w:hAnsi="Times New Roman"/>
          <w:sz w:val="24"/>
        </w:rPr>
        <w:t xml:space="preserve"> (</w:t>
      </w:r>
      <w:r w:rsidR="0034426E" w:rsidRPr="009A22F0">
        <w:rPr>
          <w:rFonts w:ascii="Times New Roman" w:hAnsi="Times New Roman"/>
          <w:color w:val="FF0000"/>
          <w:sz w:val="24"/>
        </w:rPr>
        <w:t>Fig. 2</w:t>
      </w:r>
      <w:r w:rsidR="0034426E">
        <w:rPr>
          <w:rFonts w:ascii="Times New Roman" w:hAnsi="Times New Roman"/>
          <w:sz w:val="24"/>
        </w:rPr>
        <w:t>)</w:t>
      </w:r>
    </w:p>
    <w:p w14:paraId="2D1AAD55" w14:textId="39FD68C0" w:rsidR="00FD18B1" w:rsidRPr="009C2114" w:rsidRDefault="00D13C27" w:rsidP="001E2CA2">
      <w:pPr>
        <w:spacing w:after="0" w:line="360" w:lineRule="auto"/>
        <w:ind w:firstLine="708"/>
        <w:jc w:val="both"/>
        <w:rPr>
          <w:rFonts w:ascii="Times New Roman" w:hAnsi="Times New Roman"/>
          <w:sz w:val="24"/>
        </w:rPr>
      </w:pPr>
      <w:r w:rsidRPr="009C2114">
        <w:rPr>
          <w:rFonts w:ascii="Times New Roman" w:hAnsi="Times New Roman"/>
          <w:sz w:val="24"/>
        </w:rPr>
        <w:t>A</w:t>
      </w:r>
      <w:r w:rsidR="0075138D" w:rsidRPr="009C2114">
        <w:rPr>
          <w:rFonts w:ascii="Times New Roman" w:hAnsi="Times New Roman"/>
          <w:sz w:val="24"/>
        </w:rPr>
        <w:t>ll’inizio della sequenza si pone la tomba 83</w:t>
      </w:r>
      <w:r w:rsidR="00BE4B4E">
        <w:rPr>
          <w:rFonts w:ascii="Times New Roman" w:hAnsi="Times New Roman"/>
          <w:sz w:val="24"/>
        </w:rPr>
        <w:t xml:space="preserve"> (</w:t>
      </w:r>
      <w:proofErr w:type="spellStart"/>
      <w:r w:rsidR="00BE4B4E" w:rsidRPr="009A22F0">
        <w:rPr>
          <w:rFonts w:ascii="Times New Roman" w:hAnsi="Times New Roman"/>
          <w:color w:val="FF0000"/>
          <w:sz w:val="24"/>
        </w:rPr>
        <w:t>Fig</w:t>
      </w:r>
      <w:r w:rsidR="00430EE3" w:rsidRPr="009A22F0">
        <w:rPr>
          <w:rFonts w:ascii="Times New Roman" w:hAnsi="Times New Roman"/>
          <w:color w:val="FF0000"/>
          <w:sz w:val="24"/>
        </w:rPr>
        <w:t>g</w:t>
      </w:r>
      <w:proofErr w:type="spellEnd"/>
      <w:r w:rsidR="00BE4B4E" w:rsidRPr="009A22F0">
        <w:rPr>
          <w:rFonts w:ascii="Times New Roman" w:hAnsi="Times New Roman"/>
          <w:color w:val="FF0000"/>
          <w:sz w:val="24"/>
        </w:rPr>
        <w:t>.</w:t>
      </w:r>
      <w:r w:rsidR="00BE4B4E">
        <w:rPr>
          <w:rFonts w:ascii="Times New Roman" w:hAnsi="Times New Roman"/>
          <w:sz w:val="24"/>
        </w:rPr>
        <w:t xml:space="preserve"> </w:t>
      </w:r>
      <w:r w:rsidR="00BE4B4E" w:rsidRPr="009A22F0">
        <w:rPr>
          <w:rFonts w:ascii="Times New Roman" w:hAnsi="Times New Roman"/>
          <w:color w:val="FF0000"/>
          <w:sz w:val="24"/>
        </w:rPr>
        <w:t>2</w:t>
      </w:r>
      <w:r w:rsidR="00430EE3" w:rsidRPr="009A22F0">
        <w:rPr>
          <w:rFonts w:ascii="Times New Roman" w:hAnsi="Times New Roman"/>
          <w:color w:val="FF0000"/>
          <w:sz w:val="24"/>
        </w:rPr>
        <w:t>.a, 4.b</w:t>
      </w:r>
      <w:r w:rsidR="00BE4B4E">
        <w:rPr>
          <w:rFonts w:ascii="Times New Roman" w:hAnsi="Times New Roman"/>
          <w:sz w:val="24"/>
        </w:rPr>
        <w:t>)</w:t>
      </w:r>
      <w:r w:rsidR="0075138D" w:rsidRPr="009C2114">
        <w:rPr>
          <w:rFonts w:ascii="Times New Roman" w:hAnsi="Times New Roman"/>
          <w:sz w:val="24"/>
        </w:rPr>
        <w:t xml:space="preserve">, del tipo </w:t>
      </w:r>
      <w:proofErr w:type="spellStart"/>
      <w:r w:rsidR="0075138D" w:rsidRPr="009C2114">
        <w:rPr>
          <w:rFonts w:ascii="Times New Roman" w:hAnsi="Times New Roman"/>
          <w:sz w:val="24"/>
        </w:rPr>
        <w:t>semicostruito</w:t>
      </w:r>
      <w:proofErr w:type="spellEnd"/>
      <w:r w:rsidR="00CF0F47" w:rsidRPr="009C2114">
        <w:rPr>
          <w:rFonts w:ascii="Times New Roman" w:hAnsi="Times New Roman"/>
          <w:sz w:val="24"/>
        </w:rPr>
        <w:t>, ben attestato</w:t>
      </w:r>
      <w:r w:rsidR="00177966" w:rsidRPr="009C2114">
        <w:rPr>
          <w:rFonts w:ascii="Times New Roman" w:hAnsi="Times New Roman"/>
          <w:sz w:val="24"/>
        </w:rPr>
        <w:t xml:space="preserve">, </w:t>
      </w:r>
      <w:r w:rsidR="00CF0F47" w:rsidRPr="009C2114">
        <w:rPr>
          <w:rFonts w:ascii="Times New Roman" w:hAnsi="Times New Roman"/>
          <w:sz w:val="24"/>
        </w:rPr>
        <w:t>come si è detto</w:t>
      </w:r>
      <w:r w:rsidR="00177966" w:rsidRPr="009C2114">
        <w:rPr>
          <w:rFonts w:ascii="Times New Roman" w:hAnsi="Times New Roman"/>
          <w:sz w:val="24"/>
        </w:rPr>
        <w:t>,</w:t>
      </w:r>
      <w:r w:rsidR="00CF0F47" w:rsidRPr="009C2114">
        <w:rPr>
          <w:rFonts w:ascii="Times New Roman" w:hAnsi="Times New Roman"/>
          <w:sz w:val="24"/>
        </w:rPr>
        <w:t xml:space="preserve"> a </w:t>
      </w:r>
      <w:r w:rsidR="0075138D" w:rsidRPr="009C2114">
        <w:rPr>
          <w:rFonts w:ascii="Times New Roman" w:hAnsi="Times New Roman"/>
          <w:sz w:val="24"/>
        </w:rPr>
        <w:t>Monte Abatone</w:t>
      </w:r>
      <w:r w:rsidR="00353E47" w:rsidRPr="009C2114">
        <w:rPr>
          <w:rFonts w:ascii="Times New Roman" w:hAnsi="Times New Roman"/>
          <w:sz w:val="24"/>
        </w:rPr>
        <w:t xml:space="preserve">, </w:t>
      </w:r>
      <w:r w:rsidR="00CF0F47" w:rsidRPr="009C2114">
        <w:rPr>
          <w:rFonts w:ascii="Times New Roman" w:hAnsi="Times New Roman"/>
          <w:sz w:val="24"/>
        </w:rPr>
        <w:t>con un corredo</w:t>
      </w:r>
      <w:r w:rsidR="00D8694D" w:rsidRPr="009C2114">
        <w:rPr>
          <w:rFonts w:ascii="Times New Roman" w:hAnsi="Times New Roman"/>
          <w:sz w:val="24"/>
        </w:rPr>
        <w:t xml:space="preserve">, conservato a Milano </w:t>
      </w:r>
      <w:proofErr w:type="gramStart"/>
      <w:r w:rsidR="00D8694D" w:rsidRPr="009C2114">
        <w:rPr>
          <w:rFonts w:ascii="Times New Roman" w:hAnsi="Times New Roman"/>
          <w:sz w:val="24"/>
        </w:rPr>
        <w:t>e</w:t>
      </w:r>
      <w:r w:rsidR="001F413D" w:rsidRPr="009C2114">
        <w:rPr>
          <w:rFonts w:ascii="Times New Roman" w:hAnsi="Times New Roman"/>
          <w:sz w:val="24"/>
        </w:rPr>
        <w:t>d</w:t>
      </w:r>
      <w:proofErr w:type="gramEnd"/>
      <w:r w:rsidR="00D8694D" w:rsidRPr="009C2114">
        <w:rPr>
          <w:rFonts w:ascii="Times New Roman" w:hAnsi="Times New Roman"/>
          <w:sz w:val="24"/>
        </w:rPr>
        <w:t xml:space="preserve"> edito </w:t>
      </w:r>
      <w:r w:rsidR="001F413D" w:rsidRPr="009C2114">
        <w:rPr>
          <w:rFonts w:ascii="Times New Roman" w:hAnsi="Times New Roman"/>
          <w:sz w:val="24"/>
        </w:rPr>
        <w:t>già negli anni ‘80</w:t>
      </w:r>
      <w:r w:rsidR="00D8694D" w:rsidRPr="009C2114">
        <w:rPr>
          <w:rFonts w:ascii="Times New Roman" w:hAnsi="Times New Roman"/>
          <w:sz w:val="24"/>
        </w:rPr>
        <w:t xml:space="preserve">, </w:t>
      </w:r>
      <w:r w:rsidR="00CF0F47" w:rsidRPr="009C2114">
        <w:rPr>
          <w:rFonts w:ascii="Times New Roman" w:hAnsi="Times New Roman"/>
          <w:sz w:val="24"/>
        </w:rPr>
        <w:t>tra i più antichi della necropoli</w:t>
      </w:r>
      <w:r w:rsidR="003918F2" w:rsidRPr="009C2114">
        <w:rPr>
          <w:rStyle w:val="Rimandonotaapidipagina"/>
          <w:rFonts w:ascii="Times New Roman" w:hAnsi="Times New Roman"/>
          <w:sz w:val="24"/>
        </w:rPr>
        <w:footnoteReference w:id="11"/>
      </w:r>
      <w:r w:rsidR="0075138D" w:rsidRPr="009C2114">
        <w:rPr>
          <w:rFonts w:ascii="Times New Roman" w:hAnsi="Times New Roman"/>
          <w:sz w:val="24"/>
        </w:rPr>
        <w:t xml:space="preserve">. La datazione </w:t>
      </w:r>
      <w:r w:rsidR="001851F5" w:rsidRPr="009C2114">
        <w:rPr>
          <w:rFonts w:ascii="Times New Roman" w:hAnsi="Times New Roman"/>
          <w:sz w:val="24"/>
        </w:rPr>
        <w:t>all’Orientalizzante antico</w:t>
      </w:r>
      <w:r w:rsidR="0075138D" w:rsidRPr="009C2114">
        <w:rPr>
          <w:rFonts w:ascii="Times New Roman" w:hAnsi="Times New Roman"/>
          <w:sz w:val="24"/>
        </w:rPr>
        <w:t xml:space="preserve"> è confermata dai frammenti rinvenuti nel completamento dello scavo, che ha permesso </w:t>
      </w:r>
      <w:r w:rsidR="002C72A5" w:rsidRPr="009C2114">
        <w:rPr>
          <w:rFonts w:ascii="Times New Roman" w:hAnsi="Times New Roman"/>
          <w:bCs/>
          <w:sz w:val="24"/>
        </w:rPr>
        <w:t>altresì</w:t>
      </w:r>
      <w:r w:rsidR="002C72A5" w:rsidRPr="009C2114">
        <w:rPr>
          <w:rFonts w:ascii="Times New Roman" w:hAnsi="Times New Roman"/>
          <w:b/>
          <w:bCs/>
          <w:sz w:val="24"/>
        </w:rPr>
        <w:t xml:space="preserve"> </w:t>
      </w:r>
      <w:r w:rsidR="0075138D" w:rsidRPr="009C2114">
        <w:rPr>
          <w:rFonts w:ascii="Times New Roman" w:hAnsi="Times New Roman"/>
          <w:sz w:val="24"/>
        </w:rPr>
        <w:t xml:space="preserve">di arricchire la </w:t>
      </w:r>
      <w:r w:rsidR="0075138D" w:rsidRPr="009C2114">
        <w:rPr>
          <w:rFonts w:ascii="Times New Roman" w:hAnsi="Times New Roman"/>
          <w:sz w:val="24"/>
        </w:rPr>
        <w:lastRenderedPageBreak/>
        <w:t>sommaria planimetria Lerici</w:t>
      </w:r>
      <w:r w:rsidR="0075138D" w:rsidRPr="009C2114">
        <w:rPr>
          <w:rStyle w:val="Rimandonotaapidipagina"/>
          <w:rFonts w:ascii="Times New Roman" w:hAnsi="Times New Roman"/>
          <w:sz w:val="24"/>
        </w:rPr>
        <w:footnoteReference w:id="12"/>
      </w:r>
      <w:r w:rsidR="0075138D" w:rsidRPr="009C2114">
        <w:rPr>
          <w:rFonts w:ascii="Times New Roman" w:hAnsi="Times New Roman"/>
          <w:sz w:val="24"/>
        </w:rPr>
        <w:t xml:space="preserve"> sia per quanto riguarda l'articolazione dello spazio interno, </w:t>
      </w:r>
      <w:r w:rsidR="002C72A5" w:rsidRPr="009C2114">
        <w:rPr>
          <w:rFonts w:ascii="Times New Roman" w:hAnsi="Times New Roman"/>
          <w:bCs/>
          <w:sz w:val="24"/>
        </w:rPr>
        <w:t xml:space="preserve">sia </w:t>
      </w:r>
      <w:r w:rsidR="0075138D" w:rsidRPr="009C2114">
        <w:rPr>
          <w:rFonts w:ascii="Times New Roman" w:hAnsi="Times New Roman"/>
          <w:bCs/>
          <w:sz w:val="24"/>
        </w:rPr>
        <w:t>per la presenza</w:t>
      </w:r>
      <w:r w:rsidR="0075138D" w:rsidRPr="009C2114">
        <w:rPr>
          <w:rFonts w:ascii="Times New Roman" w:hAnsi="Times New Roman"/>
          <w:sz w:val="24"/>
        </w:rPr>
        <w:t xml:space="preserve"> di </w:t>
      </w:r>
      <w:r w:rsidR="00FD279A" w:rsidRPr="00FD279A">
        <w:rPr>
          <w:rFonts w:ascii="Times New Roman" w:hAnsi="Times New Roman"/>
          <w:sz w:val="24"/>
          <w:highlight w:val="yellow"/>
        </w:rPr>
        <w:t>un dromos</w:t>
      </w:r>
      <w:r w:rsidR="00FD279A">
        <w:rPr>
          <w:rFonts w:ascii="Times New Roman" w:hAnsi="Times New Roman"/>
          <w:sz w:val="24"/>
        </w:rPr>
        <w:t xml:space="preserve"> </w:t>
      </w:r>
      <w:r w:rsidR="0075138D" w:rsidRPr="009C2114">
        <w:rPr>
          <w:rFonts w:ascii="Times New Roman" w:hAnsi="Times New Roman"/>
          <w:sz w:val="24"/>
        </w:rPr>
        <w:t>più ampio della tomba</w:t>
      </w:r>
      <w:r w:rsidR="0031795D" w:rsidRPr="009C2114">
        <w:rPr>
          <w:rStyle w:val="Rimandonotaapidipagina"/>
          <w:rFonts w:ascii="Times New Roman" w:hAnsi="Times New Roman"/>
          <w:sz w:val="24"/>
        </w:rPr>
        <w:footnoteReference w:id="13"/>
      </w:r>
      <w:r w:rsidR="0075138D" w:rsidRPr="009C2114">
        <w:rPr>
          <w:rFonts w:ascii="Times New Roman" w:hAnsi="Times New Roman"/>
          <w:sz w:val="24"/>
        </w:rPr>
        <w:t>, in cui si riconoscono evidenti segni di cava sul fondo e i blocchi di chiusura ancora in situ</w:t>
      </w:r>
      <w:r w:rsidR="00BE4B4E">
        <w:rPr>
          <w:rFonts w:ascii="Times New Roman" w:hAnsi="Times New Roman"/>
          <w:sz w:val="24"/>
        </w:rPr>
        <w:t xml:space="preserve"> (</w:t>
      </w:r>
      <w:r w:rsidR="00BE4B4E" w:rsidRPr="009A22F0">
        <w:rPr>
          <w:rFonts w:ascii="Times New Roman" w:hAnsi="Times New Roman"/>
          <w:color w:val="FF0000"/>
          <w:sz w:val="24"/>
        </w:rPr>
        <w:t>Fig.</w:t>
      </w:r>
      <w:r w:rsidR="0034426E" w:rsidRPr="009A22F0">
        <w:rPr>
          <w:rFonts w:ascii="Times New Roman" w:hAnsi="Times New Roman"/>
          <w:color w:val="FF0000"/>
          <w:sz w:val="24"/>
        </w:rPr>
        <w:t xml:space="preserve"> 4</w:t>
      </w:r>
      <w:r w:rsidR="00430EE3" w:rsidRPr="009A22F0">
        <w:rPr>
          <w:rFonts w:ascii="Times New Roman" w:hAnsi="Times New Roman"/>
          <w:color w:val="FF0000"/>
          <w:sz w:val="24"/>
        </w:rPr>
        <w:t>.b</w:t>
      </w:r>
      <w:r w:rsidR="0034426E" w:rsidRPr="009A22F0">
        <w:rPr>
          <w:rFonts w:ascii="Times New Roman" w:hAnsi="Times New Roman"/>
          <w:color w:val="FF0000"/>
          <w:sz w:val="24"/>
        </w:rPr>
        <w:t>)</w:t>
      </w:r>
      <w:r w:rsidR="0075138D" w:rsidRPr="009A22F0">
        <w:rPr>
          <w:rFonts w:ascii="Times New Roman" w:hAnsi="Times New Roman"/>
          <w:color w:val="FF0000"/>
          <w:sz w:val="24"/>
        </w:rPr>
        <w:t>.</w:t>
      </w:r>
      <w:r w:rsidR="0075138D" w:rsidRPr="009C2114">
        <w:rPr>
          <w:rFonts w:ascii="Times New Roman" w:hAnsi="Times New Roman"/>
          <w:sz w:val="24"/>
        </w:rPr>
        <w:t xml:space="preserve"> </w:t>
      </w:r>
    </w:p>
    <w:p w14:paraId="73785078" w14:textId="77777777" w:rsidR="00FD18B1" w:rsidRPr="009C2114" w:rsidRDefault="0075138D" w:rsidP="001E2CA2">
      <w:pPr>
        <w:spacing w:after="0" w:line="360" w:lineRule="auto"/>
        <w:ind w:firstLine="708"/>
        <w:jc w:val="both"/>
        <w:rPr>
          <w:rFonts w:ascii="Times New Roman" w:hAnsi="Times New Roman"/>
          <w:b/>
          <w:bCs/>
          <w:color w:val="FF0000"/>
          <w:sz w:val="24"/>
        </w:rPr>
      </w:pPr>
      <w:r w:rsidRPr="009C2114">
        <w:rPr>
          <w:rFonts w:ascii="Times New Roman" w:hAnsi="Times New Roman"/>
          <w:sz w:val="24"/>
        </w:rPr>
        <w:t xml:space="preserve">Al tipo </w:t>
      </w:r>
      <w:proofErr w:type="spellStart"/>
      <w:r w:rsidRPr="009C2114">
        <w:rPr>
          <w:rFonts w:ascii="Times New Roman" w:hAnsi="Times New Roman"/>
          <w:sz w:val="24"/>
        </w:rPr>
        <w:t>semicostruito</w:t>
      </w:r>
      <w:proofErr w:type="spellEnd"/>
      <w:r w:rsidRPr="009C2114">
        <w:rPr>
          <w:rFonts w:ascii="Times New Roman" w:hAnsi="Times New Roman"/>
          <w:sz w:val="24"/>
        </w:rPr>
        <w:t xml:space="preserve"> appartiene anche la tomba 645</w:t>
      </w:r>
      <w:r w:rsidR="00BE4B4E">
        <w:rPr>
          <w:rFonts w:ascii="Times New Roman" w:hAnsi="Times New Roman"/>
          <w:sz w:val="24"/>
        </w:rPr>
        <w:t xml:space="preserve"> </w:t>
      </w:r>
      <w:r w:rsidR="00BE4B4E" w:rsidRPr="009A22F0">
        <w:rPr>
          <w:rFonts w:ascii="Times New Roman" w:hAnsi="Times New Roman"/>
          <w:color w:val="FF0000"/>
          <w:sz w:val="24"/>
        </w:rPr>
        <w:t>(</w:t>
      </w:r>
      <w:proofErr w:type="spellStart"/>
      <w:r w:rsidR="00BE4B4E" w:rsidRPr="009A22F0">
        <w:rPr>
          <w:rFonts w:ascii="Times New Roman" w:hAnsi="Times New Roman"/>
          <w:color w:val="FF0000"/>
          <w:sz w:val="24"/>
        </w:rPr>
        <w:t>Figg</w:t>
      </w:r>
      <w:proofErr w:type="spellEnd"/>
      <w:r w:rsidR="00BE4B4E" w:rsidRPr="009A22F0">
        <w:rPr>
          <w:rFonts w:ascii="Times New Roman" w:hAnsi="Times New Roman"/>
          <w:color w:val="FF0000"/>
          <w:sz w:val="24"/>
        </w:rPr>
        <w:t>. 2</w:t>
      </w:r>
      <w:r w:rsidR="00430EE3" w:rsidRPr="009A22F0">
        <w:rPr>
          <w:rFonts w:ascii="Times New Roman" w:hAnsi="Times New Roman"/>
          <w:color w:val="FF0000"/>
          <w:sz w:val="24"/>
        </w:rPr>
        <w:t xml:space="preserve">.a, </w:t>
      </w:r>
      <w:r w:rsidR="00BE4B4E" w:rsidRPr="009A22F0">
        <w:rPr>
          <w:rFonts w:ascii="Times New Roman" w:hAnsi="Times New Roman"/>
          <w:color w:val="FF0000"/>
          <w:sz w:val="24"/>
        </w:rPr>
        <w:t>3</w:t>
      </w:r>
      <w:r w:rsidR="00430EE3" w:rsidRPr="009A22F0">
        <w:rPr>
          <w:rFonts w:ascii="Times New Roman" w:hAnsi="Times New Roman"/>
          <w:color w:val="FF0000"/>
          <w:sz w:val="24"/>
        </w:rPr>
        <w:t>.b</w:t>
      </w:r>
      <w:r w:rsidR="00BE4B4E">
        <w:rPr>
          <w:rFonts w:ascii="Times New Roman" w:hAnsi="Times New Roman"/>
          <w:sz w:val="24"/>
        </w:rPr>
        <w:t>)</w:t>
      </w:r>
      <w:r w:rsidRPr="009C2114">
        <w:rPr>
          <w:rFonts w:ascii="Times New Roman" w:hAnsi="Times New Roman"/>
          <w:sz w:val="24"/>
        </w:rPr>
        <w:t xml:space="preserve">, </w:t>
      </w:r>
      <w:r w:rsidRPr="009C2114">
        <w:rPr>
          <w:rFonts w:ascii="Times New Roman" w:hAnsi="Times New Roman"/>
          <w:bCs/>
          <w:sz w:val="24"/>
        </w:rPr>
        <w:t xml:space="preserve">al limite </w:t>
      </w:r>
      <w:r w:rsidR="001851F5" w:rsidRPr="009C2114">
        <w:rPr>
          <w:rFonts w:ascii="Times New Roman" w:hAnsi="Times New Roman"/>
          <w:bCs/>
          <w:sz w:val="24"/>
        </w:rPr>
        <w:t>sud-ovest</w:t>
      </w:r>
      <w:r w:rsidRPr="009C2114">
        <w:rPr>
          <w:rFonts w:ascii="Times New Roman" w:hAnsi="Times New Roman"/>
          <w:sz w:val="24"/>
        </w:rPr>
        <w:t xml:space="preserve"> dello scavo, compresa in un tumulo di poco più di 10 metri</w:t>
      </w:r>
      <w:r w:rsidR="00942C8A" w:rsidRPr="009C2114">
        <w:rPr>
          <w:rFonts w:ascii="Times New Roman" w:hAnsi="Times New Roman"/>
          <w:sz w:val="24"/>
        </w:rPr>
        <w:t xml:space="preserve"> </w:t>
      </w:r>
      <w:r w:rsidR="00942C8A" w:rsidRPr="009C2114">
        <w:rPr>
          <w:rFonts w:ascii="Times New Roman" w:hAnsi="Times New Roman"/>
          <w:bCs/>
          <w:sz w:val="24"/>
        </w:rPr>
        <w:t>di diametro</w:t>
      </w:r>
      <w:r w:rsidRPr="009C2114">
        <w:rPr>
          <w:rFonts w:ascii="Times New Roman" w:hAnsi="Times New Roman"/>
          <w:sz w:val="24"/>
        </w:rPr>
        <w:t>, che ha probabilmente un avvio entro la prima metà del VII</w:t>
      </w:r>
      <w:r w:rsidR="00980B61" w:rsidRPr="009C2114">
        <w:rPr>
          <w:rFonts w:ascii="Times New Roman" w:hAnsi="Times New Roman"/>
          <w:sz w:val="24"/>
        </w:rPr>
        <w:t xml:space="preserve"> </w:t>
      </w:r>
      <w:r w:rsidR="00980B61" w:rsidRPr="009C2114">
        <w:rPr>
          <w:rFonts w:ascii="Times New Roman" w:hAnsi="Times New Roman"/>
          <w:bCs/>
          <w:sz w:val="24"/>
        </w:rPr>
        <w:t>sec. a.C.</w:t>
      </w:r>
      <w:r w:rsidRPr="009C2114">
        <w:rPr>
          <w:rFonts w:ascii="Times New Roman" w:hAnsi="Times New Roman"/>
          <w:bCs/>
          <w:sz w:val="24"/>
        </w:rPr>
        <w:t>,</w:t>
      </w:r>
      <w:r w:rsidRPr="009C2114">
        <w:rPr>
          <w:rFonts w:ascii="Times New Roman" w:hAnsi="Times New Roman"/>
          <w:sz w:val="24"/>
        </w:rPr>
        <w:t xml:space="preserve"> come di norma per le tombe di questo tipo, ma una continuità d’uso fino all’Orientalizzante recente</w:t>
      </w:r>
      <w:r w:rsidR="00BE4B4E">
        <w:rPr>
          <w:rFonts w:ascii="Times New Roman" w:hAnsi="Times New Roman"/>
          <w:sz w:val="24"/>
        </w:rPr>
        <w:t xml:space="preserve">. </w:t>
      </w:r>
      <w:r w:rsidR="00345926" w:rsidRPr="009C2114">
        <w:rPr>
          <w:rFonts w:ascii="Times New Roman" w:hAnsi="Times New Roman"/>
          <w:sz w:val="24"/>
        </w:rPr>
        <w:t xml:space="preserve">Anche in questo caso abbiamo un dromos </w:t>
      </w:r>
      <w:r w:rsidR="0087514D" w:rsidRPr="009C2114">
        <w:rPr>
          <w:rFonts w:ascii="Times New Roman" w:hAnsi="Times New Roman"/>
          <w:sz w:val="24"/>
        </w:rPr>
        <w:t xml:space="preserve">quasi </w:t>
      </w:r>
      <w:r w:rsidR="00345926" w:rsidRPr="009C2114">
        <w:rPr>
          <w:rFonts w:ascii="Times New Roman" w:hAnsi="Times New Roman"/>
          <w:sz w:val="24"/>
        </w:rPr>
        <w:t>quadrato</w:t>
      </w:r>
      <w:r w:rsidR="0087514D" w:rsidRPr="009C2114">
        <w:rPr>
          <w:rFonts w:ascii="Times New Roman" w:hAnsi="Times New Roman"/>
          <w:sz w:val="24"/>
        </w:rPr>
        <w:t>, largo quanto la camera.</w:t>
      </w:r>
      <w:r w:rsidR="00345926" w:rsidRPr="009C2114">
        <w:rPr>
          <w:rFonts w:ascii="Times New Roman" w:hAnsi="Times New Roman"/>
          <w:sz w:val="24"/>
        </w:rPr>
        <w:t xml:space="preserve"> </w:t>
      </w:r>
      <w:r w:rsidRPr="009C2114">
        <w:rPr>
          <w:rFonts w:ascii="Times New Roman" w:hAnsi="Times New Roman"/>
          <w:sz w:val="24"/>
        </w:rPr>
        <w:t xml:space="preserve">All’interno </w:t>
      </w:r>
      <w:r w:rsidR="003F1908" w:rsidRPr="009C2114">
        <w:rPr>
          <w:rFonts w:ascii="Times New Roman" w:hAnsi="Times New Roman"/>
          <w:bCs/>
          <w:sz w:val="24"/>
        </w:rPr>
        <w:t>sono</w:t>
      </w:r>
      <w:r w:rsidR="003F1908" w:rsidRPr="009C2114">
        <w:rPr>
          <w:rFonts w:ascii="Times New Roman" w:hAnsi="Times New Roman"/>
          <w:b/>
          <w:bCs/>
          <w:sz w:val="24"/>
        </w:rPr>
        <w:t xml:space="preserve"> </w:t>
      </w:r>
      <w:r w:rsidR="003F1908" w:rsidRPr="009C2114">
        <w:rPr>
          <w:rFonts w:ascii="Times New Roman" w:hAnsi="Times New Roman"/>
          <w:sz w:val="24"/>
        </w:rPr>
        <w:t xml:space="preserve">due </w:t>
      </w:r>
      <w:r w:rsidRPr="009C2114">
        <w:rPr>
          <w:rFonts w:ascii="Times New Roman" w:hAnsi="Times New Roman"/>
          <w:sz w:val="24"/>
        </w:rPr>
        <w:t xml:space="preserve">letti di diversa larghezza, uniti da una banchina sul lato d’ingresso. Quello a </w:t>
      </w:r>
      <w:r w:rsidR="00177966" w:rsidRPr="009C2114">
        <w:rPr>
          <w:rFonts w:ascii="Times New Roman" w:hAnsi="Times New Roman"/>
          <w:sz w:val="24"/>
        </w:rPr>
        <w:t>sud</w:t>
      </w:r>
      <w:r w:rsidRPr="009C2114">
        <w:rPr>
          <w:rFonts w:ascii="Times New Roman" w:hAnsi="Times New Roman"/>
          <w:sz w:val="24"/>
        </w:rPr>
        <w:t>, largo 0,59-0,70 m</w:t>
      </w:r>
      <w:r w:rsidR="00942C8A" w:rsidRPr="009C2114">
        <w:rPr>
          <w:rFonts w:ascii="Times New Roman" w:hAnsi="Times New Roman"/>
          <w:sz w:val="24"/>
        </w:rPr>
        <w:t>.</w:t>
      </w:r>
      <w:r w:rsidRPr="009C2114">
        <w:rPr>
          <w:rFonts w:ascii="Times New Roman" w:hAnsi="Times New Roman"/>
          <w:sz w:val="24"/>
        </w:rPr>
        <w:t xml:space="preserve">  è del tipo ‘a </w:t>
      </w:r>
      <w:proofErr w:type="spellStart"/>
      <w:r w:rsidRPr="009C2114">
        <w:rPr>
          <w:rFonts w:ascii="Times New Roman" w:hAnsi="Times New Roman"/>
          <w:sz w:val="24"/>
        </w:rPr>
        <w:t>kline</w:t>
      </w:r>
      <w:proofErr w:type="spellEnd"/>
      <w:r w:rsidRPr="009C2114">
        <w:rPr>
          <w:rFonts w:ascii="Times New Roman" w:hAnsi="Times New Roman"/>
          <w:sz w:val="24"/>
        </w:rPr>
        <w:t>’ con due gambe scolpite e cuscino, quello antistante presenta solo il cuscino e</w:t>
      </w:r>
      <w:r w:rsidR="00F34BD5" w:rsidRPr="009C2114">
        <w:rPr>
          <w:rFonts w:ascii="Times New Roman" w:hAnsi="Times New Roman"/>
          <w:sz w:val="24"/>
        </w:rPr>
        <w:t xml:space="preserve">d è più stretto (0,35-0,44 m). I materiali </w:t>
      </w:r>
      <w:r w:rsidR="007E0294" w:rsidRPr="009C2114">
        <w:rPr>
          <w:rFonts w:ascii="Times New Roman" w:hAnsi="Times New Roman"/>
          <w:sz w:val="24"/>
        </w:rPr>
        <w:t xml:space="preserve">appartengono probabilmente a una </w:t>
      </w:r>
      <w:r w:rsidR="002D0960" w:rsidRPr="009C2114">
        <w:rPr>
          <w:rFonts w:ascii="Times New Roman" w:hAnsi="Times New Roman"/>
          <w:sz w:val="24"/>
        </w:rPr>
        <w:t>(</w:t>
      </w:r>
      <w:r w:rsidR="0036503A" w:rsidRPr="009C2114">
        <w:rPr>
          <w:rFonts w:ascii="Times New Roman" w:hAnsi="Times New Roman"/>
          <w:sz w:val="24"/>
        </w:rPr>
        <w:t xml:space="preserve">o </w:t>
      </w:r>
      <w:r w:rsidR="002D0960" w:rsidRPr="009C2114">
        <w:rPr>
          <w:rFonts w:ascii="Times New Roman" w:hAnsi="Times New Roman"/>
          <w:sz w:val="24"/>
        </w:rPr>
        <w:t>due)</w:t>
      </w:r>
      <w:r w:rsidR="0036503A" w:rsidRPr="009C2114">
        <w:rPr>
          <w:rFonts w:ascii="Times New Roman" w:hAnsi="Times New Roman"/>
          <w:sz w:val="24"/>
        </w:rPr>
        <w:t xml:space="preserve"> </w:t>
      </w:r>
      <w:r w:rsidR="007E0294" w:rsidRPr="009C2114">
        <w:rPr>
          <w:rFonts w:ascii="Times New Roman" w:hAnsi="Times New Roman"/>
          <w:sz w:val="24"/>
        </w:rPr>
        <w:t>deposizion</w:t>
      </w:r>
      <w:r w:rsidR="0036503A" w:rsidRPr="009C2114">
        <w:rPr>
          <w:rFonts w:ascii="Times New Roman" w:hAnsi="Times New Roman"/>
          <w:sz w:val="24"/>
        </w:rPr>
        <w:t>i</w:t>
      </w:r>
      <w:r w:rsidR="007E0294" w:rsidRPr="009C2114">
        <w:rPr>
          <w:rFonts w:ascii="Times New Roman" w:hAnsi="Times New Roman"/>
          <w:sz w:val="24"/>
        </w:rPr>
        <w:t xml:space="preserve"> femminil</w:t>
      </w:r>
      <w:r w:rsidR="0036503A" w:rsidRPr="009C2114">
        <w:rPr>
          <w:rFonts w:ascii="Times New Roman" w:hAnsi="Times New Roman"/>
          <w:sz w:val="24"/>
        </w:rPr>
        <w:t>i dell’Orientalizzante recente</w:t>
      </w:r>
      <w:r w:rsidR="007E0294" w:rsidRPr="009C2114">
        <w:rPr>
          <w:rFonts w:ascii="Times New Roman" w:hAnsi="Times New Roman"/>
          <w:sz w:val="24"/>
        </w:rPr>
        <w:t xml:space="preserve">; </w:t>
      </w:r>
      <w:r w:rsidR="0036503A" w:rsidRPr="009C2114">
        <w:rPr>
          <w:rFonts w:ascii="Times New Roman" w:hAnsi="Times New Roman"/>
          <w:sz w:val="24"/>
        </w:rPr>
        <w:t xml:space="preserve">si sono rinvenuti intatti </w:t>
      </w:r>
      <w:r w:rsidR="00317976" w:rsidRPr="009C2114">
        <w:rPr>
          <w:rFonts w:ascii="Times New Roman" w:hAnsi="Times New Roman"/>
          <w:sz w:val="24"/>
        </w:rPr>
        <w:t xml:space="preserve">quattro </w:t>
      </w:r>
      <w:proofErr w:type="spellStart"/>
      <w:r w:rsidR="0036503A" w:rsidRPr="009C2114">
        <w:rPr>
          <w:rFonts w:ascii="Times New Roman" w:hAnsi="Times New Roman"/>
          <w:sz w:val="24"/>
        </w:rPr>
        <w:t>aryballoi</w:t>
      </w:r>
      <w:proofErr w:type="spellEnd"/>
      <w:r w:rsidR="0036503A" w:rsidRPr="009C2114">
        <w:rPr>
          <w:rFonts w:ascii="Times New Roman" w:hAnsi="Times New Roman"/>
          <w:sz w:val="24"/>
        </w:rPr>
        <w:t xml:space="preserve"> e un </w:t>
      </w:r>
      <w:proofErr w:type="spellStart"/>
      <w:r w:rsidR="0036503A" w:rsidRPr="009C2114">
        <w:rPr>
          <w:rFonts w:ascii="Times New Roman" w:hAnsi="Times New Roman"/>
          <w:sz w:val="24"/>
        </w:rPr>
        <w:t>alabastron</w:t>
      </w:r>
      <w:proofErr w:type="spellEnd"/>
      <w:r w:rsidR="0036503A" w:rsidRPr="009C2114">
        <w:rPr>
          <w:rFonts w:ascii="Times New Roman" w:hAnsi="Times New Roman"/>
          <w:sz w:val="24"/>
        </w:rPr>
        <w:t xml:space="preserve"> etrusco-corinzi, </w:t>
      </w:r>
      <w:r w:rsidR="00317976" w:rsidRPr="009C2114">
        <w:rPr>
          <w:rFonts w:ascii="Times New Roman" w:hAnsi="Times New Roman"/>
          <w:sz w:val="24"/>
        </w:rPr>
        <w:t>tre</w:t>
      </w:r>
      <w:r w:rsidR="0036503A" w:rsidRPr="009C2114">
        <w:rPr>
          <w:rFonts w:ascii="Times New Roman" w:hAnsi="Times New Roman"/>
          <w:sz w:val="24"/>
        </w:rPr>
        <w:t xml:space="preserve"> </w:t>
      </w:r>
      <w:proofErr w:type="spellStart"/>
      <w:r w:rsidR="0036503A" w:rsidRPr="009C2114">
        <w:rPr>
          <w:rFonts w:ascii="Times New Roman" w:hAnsi="Times New Roman"/>
          <w:sz w:val="24"/>
        </w:rPr>
        <w:t>aryballoi</w:t>
      </w:r>
      <w:proofErr w:type="spellEnd"/>
      <w:r w:rsidR="0036503A" w:rsidRPr="009C2114">
        <w:rPr>
          <w:rFonts w:ascii="Times New Roman" w:hAnsi="Times New Roman"/>
          <w:sz w:val="24"/>
        </w:rPr>
        <w:t xml:space="preserve"> corinzi, un calice e un attingitoio di bucchero, un </w:t>
      </w:r>
      <w:proofErr w:type="spellStart"/>
      <w:r w:rsidR="0036503A" w:rsidRPr="009C2114">
        <w:rPr>
          <w:rFonts w:ascii="Times New Roman" w:hAnsi="Times New Roman"/>
          <w:sz w:val="24"/>
        </w:rPr>
        <w:t>alabastron</w:t>
      </w:r>
      <w:proofErr w:type="spellEnd"/>
      <w:r w:rsidR="0036503A" w:rsidRPr="009C2114">
        <w:rPr>
          <w:rFonts w:ascii="Times New Roman" w:hAnsi="Times New Roman"/>
          <w:sz w:val="24"/>
        </w:rPr>
        <w:t xml:space="preserve"> di bucchero ionico, una kylix ionica in frammenti e un</w:t>
      </w:r>
      <w:r w:rsidR="00317976" w:rsidRPr="009C2114">
        <w:rPr>
          <w:rFonts w:ascii="Times New Roman" w:hAnsi="Times New Roman"/>
          <w:sz w:val="24"/>
        </w:rPr>
        <w:t>’</w:t>
      </w:r>
      <w:r w:rsidR="0036503A" w:rsidRPr="009C2114">
        <w:rPr>
          <w:rFonts w:ascii="Times New Roman" w:hAnsi="Times New Roman"/>
          <w:sz w:val="24"/>
        </w:rPr>
        <w:t>olla d’impasto conservata per metà. Alla ceramica si aggiungono alcuni strumenti per la tessitura (</w:t>
      </w:r>
      <w:r w:rsidR="00317976" w:rsidRPr="009C2114">
        <w:rPr>
          <w:rFonts w:ascii="Times New Roman" w:hAnsi="Times New Roman"/>
          <w:sz w:val="24"/>
        </w:rPr>
        <w:t>sei</w:t>
      </w:r>
      <w:r w:rsidR="0036503A" w:rsidRPr="009C2114">
        <w:rPr>
          <w:rFonts w:ascii="Times New Roman" w:hAnsi="Times New Roman"/>
          <w:sz w:val="24"/>
        </w:rPr>
        <w:t xml:space="preserve"> rocchetti, </w:t>
      </w:r>
      <w:r w:rsidR="00317976" w:rsidRPr="009C2114">
        <w:rPr>
          <w:rFonts w:ascii="Times New Roman" w:hAnsi="Times New Roman"/>
          <w:sz w:val="24"/>
        </w:rPr>
        <w:t>cinque</w:t>
      </w:r>
      <w:r w:rsidR="0036503A" w:rsidRPr="009C2114">
        <w:rPr>
          <w:rFonts w:ascii="Times New Roman" w:hAnsi="Times New Roman"/>
          <w:sz w:val="24"/>
        </w:rPr>
        <w:t xml:space="preserve"> fusaiole), nonché oggetti di ornamento personale come </w:t>
      </w:r>
      <w:r w:rsidR="00317976" w:rsidRPr="009C2114">
        <w:rPr>
          <w:rFonts w:ascii="Times New Roman" w:hAnsi="Times New Roman"/>
          <w:sz w:val="24"/>
        </w:rPr>
        <w:t>quattro</w:t>
      </w:r>
      <w:r w:rsidR="0036503A" w:rsidRPr="009C2114">
        <w:rPr>
          <w:rFonts w:ascii="Times New Roman" w:hAnsi="Times New Roman"/>
          <w:sz w:val="24"/>
        </w:rPr>
        <w:t xml:space="preserve"> perle di pasta vitrea, </w:t>
      </w:r>
      <w:r w:rsidR="00317976" w:rsidRPr="009C2114">
        <w:rPr>
          <w:rFonts w:ascii="Times New Roman" w:hAnsi="Times New Roman"/>
          <w:sz w:val="24"/>
        </w:rPr>
        <w:t>sette</w:t>
      </w:r>
      <w:r w:rsidR="0036503A" w:rsidRPr="009C2114">
        <w:rPr>
          <w:rFonts w:ascii="Times New Roman" w:hAnsi="Times New Roman"/>
          <w:sz w:val="24"/>
        </w:rPr>
        <w:t xml:space="preserve"> fibule e uno spillone.</w:t>
      </w:r>
      <w:r w:rsidR="00373832" w:rsidRPr="009C2114">
        <w:rPr>
          <w:rFonts w:ascii="Times New Roman" w:hAnsi="Times New Roman"/>
          <w:sz w:val="24"/>
        </w:rPr>
        <w:t xml:space="preserve"> </w:t>
      </w:r>
    </w:p>
    <w:p w14:paraId="69B40D71" w14:textId="77777777" w:rsidR="00FD18B1" w:rsidRPr="009C2114" w:rsidRDefault="0075138D" w:rsidP="001E2CA2">
      <w:pPr>
        <w:spacing w:after="0" w:line="360" w:lineRule="auto"/>
        <w:jc w:val="both"/>
        <w:rPr>
          <w:rFonts w:ascii="Times New Roman" w:hAnsi="Times New Roman"/>
          <w:sz w:val="24"/>
        </w:rPr>
      </w:pPr>
      <w:r w:rsidRPr="009C2114">
        <w:rPr>
          <w:rFonts w:ascii="Times New Roman" w:hAnsi="Times New Roman"/>
          <w:sz w:val="24"/>
        </w:rPr>
        <w:t>Nel settore più settentrionale del saggio, nello spazio compreso tra la tomba 83 e il punto in cui la pianta Lerici e le prospezioni geofisiche collocano la tomba 76</w:t>
      </w:r>
      <w:r w:rsidR="0087514D" w:rsidRPr="009C2114">
        <w:rPr>
          <w:rFonts w:ascii="Times New Roman" w:hAnsi="Times New Roman"/>
          <w:sz w:val="24"/>
        </w:rPr>
        <w:t>,</w:t>
      </w:r>
      <w:r w:rsidRPr="009C2114">
        <w:rPr>
          <w:rFonts w:ascii="Times New Roman" w:hAnsi="Times New Roman"/>
          <w:sz w:val="24"/>
        </w:rPr>
        <w:t xml:space="preserve"> un tumulo di minori dimensioni (</w:t>
      </w:r>
      <w:r w:rsidR="00AB270F" w:rsidRPr="009C2114">
        <w:rPr>
          <w:rFonts w:ascii="Times New Roman" w:hAnsi="Times New Roman"/>
          <w:sz w:val="24"/>
        </w:rPr>
        <w:t xml:space="preserve">poco più di </w:t>
      </w:r>
      <w:r w:rsidRPr="009C2114">
        <w:rPr>
          <w:rFonts w:ascii="Times New Roman" w:hAnsi="Times New Roman"/>
          <w:sz w:val="24"/>
        </w:rPr>
        <w:t xml:space="preserve">9 </w:t>
      </w:r>
      <w:r w:rsidRPr="009C2114">
        <w:rPr>
          <w:rFonts w:ascii="Times New Roman" w:hAnsi="Times New Roman"/>
          <w:bCs/>
          <w:sz w:val="24"/>
        </w:rPr>
        <w:t xml:space="preserve">m </w:t>
      </w:r>
      <w:r w:rsidR="00AD6382" w:rsidRPr="009C2114">
        <w:rPr>
          <w:rFonts w:ascii="Times New Roman" w:hAnsi="Times New Roman"/>
          <w:bCs/>
          <w:sz w:val="24"/>
        </w:rPr>
        <w:t>di diametro</w:t>
      </w:r>
      <w:r w:rsidRPr="009C2114">
        <w:rPr>
          <w:rFonts w:ascii="Times New Roman" w:hAnsi="Times New Roman"/>
          <w:sz w:val="24"/>
        </w:rPr>
        <w:t xml:space="preserve">) e dall’andamento irregolare, contiene la tomba 73, scavata dalla </w:t>
      </w:r>
      <w:r w:rsidR="00AD6382" w:rsidRPr="009C2114">
        <w:rPr>
          <w:rFonts w:ascii="Times New Roman" w:hAnsi="Times New Roman"/>
          <w:bCs/>
          <w:sz w:val="24"/>
        </w:rPr>
        <w:t>Fondazione</w:t>
      </w:r>
      <w:r w:rsidR="00AD6382" w:rsidRPr="009C2114">
        <w:rPr>
          <w:rFonts w:ascii="Times New Roman" w:hAnsi="Times New Roman"/>
          <w:b/>
          <w:bCs/>
          <w:sz w:val="24"/>
        </w:rPr>
        <w:t xml:space="preserve"> </w:t>
      </w:r>
      <w:r w:rsidRPr="009C2114">
        <w:rPr>
          <w:rFonts w:ascii="Times New Roman" w:hAnsi="Times New Roman"/>
          <w:sz w:val="24"/>
        </w:rPr>
        <w:t>Lerici, ma da cui non risulta siano stati all’epoca raccolti materiali</w:t>
      </w:r>
      <w:r w:rsidRPr="009C2114">
        <w:rPr>
          <w:rStyle w:val="Rimandonotaapidipagina"/>
          <w:rFonts w:ascii="Times New Roman" w:hAnsi="Times New Roman"/>
          <w:sz w:val="24"/>
        </w:rPr>
        <w:footnoteReference w:id="14"/>
      </w:r>
      <w:r w:rsidRPr="009C2114">
        <w:rPr>
          <w:rFonts w:ascii="Times New Roman" w:hAnsi="Times New Roman"/>
          <w:sz w:val="24"/>
        </w:rPr>
        <w:t>. La tomba</w:t>
      </w:r>
      <w:r w:rsidR="006D2EF0" w:rsidRPr="009C2114">
        <w:rPr>
          <w:rFonts w:ascii="Times New Roman" w:hAnsi="Times New Roman"/>
          <w:sz w:val="24"/>
        </w:rPr>
        <w:t xml:space="preserve"> </w:t>
      </w:r>
      <w:r w:rsidR="006D2EF0" w:rsidRPr="009A22F0">
        <w:rPr>
          <w:rFonts w:ascii="Times New Roman" w:hAnsi="Times New Roman"/>
          <w:color w:val="FF0000"/>
          <w:sz w:val="24"/>
        </w:rPr>
        <w:t>(Fig.</w:t>
      </w:r>
      <w:r w:rsidR="005137F9" w:rsidRPr="009A22F0">
        <w:rPr>
          <w:rFonts w:ascii="Times New Roman" w:hAnsi="Times New Roman"/>
          <w:color w:val="FF0000"/>
          <w:sz w:val="24"/>
        </w:rPr>
        <w:t xml:space="preserve"> 2</w:t>
      </w:r>
      <w:r w:rsidR="00430EE3" w:rsidRPr="009A22F0">
        <w:rPr>
          <w:rFonts w:ascii="Times New Roman" w:hAnsi="Times New Roman"/>
          <w:color w:val="FF0000"/>
          <w:sz w:val="24"/>
        </w:rPr>
        <w:t>.a</w:t>
      </w:r>
      <w:r w:rsidR="006D2EF0" w:rsidRPr="009C2114">
        <w:rPr>
          <w:rFonts w:ascii="Times New Roman" w:hAnsi="Times New Roman"/>
          <w:sz w:val="24"/>
        </w:rPr>
        <w:t>)</w:t>
      </w:r>
      <w:r w:rsidRPr="009C2114">
        <w:rPr>
          <w:rFonts w:ascii="Times New Roman" w:hAnsi="Times New Roman"/>
          <w:sz w:val="24"/>
        </w:rPr>
        <w:t xml:space="preserve">, accessibile per un corto e ripido dromos a gradini e un ingresso ad arco, è a camera </w:t>
      </w:r>
      <w:r w:rsidR="00BE7A48" w:rsidRPr="009C2114">
        <w:rPr>
          <w:rFonts w:ascii="Times New Roman" w:hAnsi="Times New Roman"/>
          <w:sz w:val="24"/>
        </w:rPr>
        <w:t>ipogea</w:t>
      </w:r>
      <w:r w:rsidRPr="009C2114">
        <w:rPr>
          <w:rFonts w:ascii="Times New Roman" w:hAnsi="Times New Roman"/>
          <w:sz w:val="24"/>
        </w:rPr>
        <w:t xml:space="preserve">, del tipo B2 </w:t>
      </w:r>
      <w:proofErr w:type="spellStart"/>
      <w:r w:rsidRPr="009C2114">
        <w:rPr>
          <w:rFonts w:ascii="Times New Roman" w:hAnsi="Times New Roman"/>
          <w:sz w:val="24"/>
        </w:rPr>
        <w:t>Prayon</w:t>
      </w:r>
      <w:proofErr w:type="spellEnd"/>
      <w:r w:rsidRPr="009C2114">
        <w:rPr>
          <w:rStyle w:val="Rimandonotaapidipagina"/>
          <w:rFonts w:ascii="Times New Roman" w:hAnsi="Times New Roman"/>
          <w:sz w:val="24"/>
        </w:rPr>
        <w:footnoteReference w:id="15"/>
      </w:r>
      <w:r w:rsidRPr="009C2114">
        <w:rPr>
          <w:rFonts w:ascii="Times New Roman" w:hAnsi="Times New Roman"/>
          <w:sz w:val="24"/>
        </w:rPr>
        <w:t xml:space="preserve">, con una banchina di fondo e due letti laterali del </w:t>
      </w:r>
      <w:proofErr w:type="spellStart"/>
      <w:r w:rsidRPr="009C2114">
        <w:rPr>
          <w:rFonts w:ascii="Times New Roman" w:hAnsi="Times New Roman"/>
          <w:i/>
          <w:sz w:val="24"/>
        </w:rPr>
        <w:t>Klinentyp</w:t>
      </w:r>
      <w:proofErr w:type="spellEnd"/>
      <w:r w:rsidRPr="009C2114">
        <w:rPr>
          <w:rFonts w:ascii="Times New Roman" w:hAnsi="Times New Roman"/>
          <w:sz w:val="24"/>
        </w:rPr>
        <w:t xml:space="preserve"> 1a di </w:t>
      </w:r>
      <w:proofErr w:type="spellStart"/>
      <w:r w:rsidRPr="009C2114">
        <w:rPr>
          <w:rFonts w:ascii="Times New Roman" w:hAnsi="Times New Roman"/>
          <w:sz w:val="24"/>
        </w:rPr>
        <w:t>Steingräber</w:t>
      </w:r>
      <w:proofErr w:type="spellEnd"/>
      <w:r w:rsidRPr="009C2114">
        <w:rPr>
          <w:rStyle w:val="Rimandonotaapidipagina"/>
          <w:rFonts w:ascii="Times New Roman" w:hAnsi="Times New Roman"/>
          <w:sz w:val="24"/>
        </w:rPr>
        <w:footnoteReference w:id="16"/>
      </w:r>
      <w:r w:rsidRPr="009C2114">
        <w:rPr>
          <w:rFonts w:ascii="Times New Roman" w:hAnsi="Times New Roman"/>
          <w:sz w:val="24"/>
        </w:rPr>
        <w:t xml:space="preserve">.  Il fortunato ritrovamento di un </w:t>
      </w:r>
      <w:proofErr w:type="spellStart"/>
      <w:r w:rsidRPr="009C2114">
        <w:rPr>
          <w:rFonts w:ascii="Times New Roman" w:hAnsi="Times New Roman"/>
          <w:sz w:val="24"/>
        </w:rPr>
        <w:t>aryballos</w:t>
      </w:r>
      <w:proofErr w:type="spellEnd"/>
      <w:r w:rsidRPr="009C2114">
        <w:rPr>
          <w:rFonts w:ascii="Times New Roman" w:hAnsi="Times New Roman"/>
          <w:sz w:val="24"/>
        </w:rPr>
        <w:t xml:space="preserve"> protocorinzio in situ nell’angolo a destra dell’ingre</w:t>
      </w:r>
      <w:r w:rsidR="005137F9">
        <w:rPr>
          <w:rFonts w:ascii="Times New Roman" w:hAnsi="Times New Roman"/>
          <w:sz w:val="24"/>
        </w:rPr>
        <w:t xml:space="preserve">sso suggerisce una datazione intorno alla </w:t>
      </w:r>
      <w:r w:rsidRPr="009C2114">
        <w:rPr>
          <w:rFonts w:ascii="Times New Roman" w:hAnsi="Times New Roman"/>
          <w:sz w:val="24"/>
        </w:rPr>
        <w:t xml:space="preserve">metà </w:t>
      </w:r>
      <w:r w:rsidR="00AD6382" w:rsidRPr="009C2114">
        <w:rPr>
          <w:rFonts w:ascii="Times New Roman" w:hAnsi="Times New Roman"/>
          <w:bCs/>
          <w:sz w:val="24"/>
        </w:rPr>
        <w:t>del</w:t>
      </w:r>
      <w:r w:rsidR="00AD6382" w:rsidRPr="009C2114">
        <w:rPr>
          <w:rFonts w:ascii="Times New Roman" w:hAnsi="Times New Roman"/>
          <w:sz w:val="24"/>
        </w:rPr>
        <w:t xml:space="preserve"> </w:t>
      </w:r>
      <w:r w:rsidRPr="009C2114">
        <w:rPr>
          <w:rFonts w:ascii="Times New Roman" w:hAnsi="Times New Roman"/>
          <w:sz w:val="24"/>
        </w:rPr>
        <w:t>VII</w:t>
      </w:r>
      <w:r w:rsidR="00317976" w:rsidRPr="009C2114">
        <w:rPr>
          <w:rFonts w:ascii="Times New Roman" w:hAnsi="Times New Roman"/>
          <w:sz w:val="24"/>
        </w:rPr>
        <w:t xml:space="preserve"> sec.</w:t>
      </w:r>
      <w:r w:rsidRPr="009C2114">
        <w:rPr>
          <w:rFonts w:ascii="Times New Roman" w:hAnsi="Times New Roman"/>
          <w:sz w:val="24"/>
        </w:rPr>
        <w:t xml:space="preserve"> a.C., che potrà essere meglio definita dopo lo studio </w:t>
      </w:r>
      <w:r w:rsidR="00FE4ACD" w:rsidRPr="009C2114">
        <w:rPr>
          <w:rFonts w:ascii="Times New Roman" w:hAnsi="Times New Roman"/>
          <w:sz w:val="24"/>
        </w:rPr>
        <w:t>degli altri materiali</w:t>
      </w:r>
      <w:r w:rsidRPr="009C2114">
        <w:rPr>
          <w:rFonts w:ascii="Times New Roman" w:hAnsi="Times New Roman"/>
          <w:sz w:val="24"/>
        </w:rPr>
        <w:t xml:space="preserve"> residuali rinvenuti nella camera stessa e nel dromos. Diametralmente oppos</w:t>
      </w:r>
      <w:r w:rsidR="00322DE5" w:rsidRPr="009C2114">
        <w:rPr>
          <w:rFonts w:ascii="Times New Roman" w:hAnsi="Times New Roman"/>
          <w:sz w:val="24"/>
        </w:rPr>
        <w:t xml:space="preserve">ta all’ingresso, nel quadrante sud-est </w:t>
      </w:r>
      <w:r w:rsidRPr="009C2114">
        <w:rPr>
          <w:rFonts w:ascii="Times New Roman" w:hAnsi="Times New Roman"/>
          <w:sz w:val="24"/>
        </w:rPr>
        <w:t>della circonferenza, è stata messa in luce la rampa che permetteva l’accesso alla sommit</w:t>
      </w:r>
      <w:r w:rsidR="005137F9">
        <w:rPr>
          <w:rFonts w:ascii="Times New Roman" w:hAnsi="Times New Roman"/>
          <w:sz w:val="24"/>
        </w:rPr>
        <w:t xml:space="preserve">à del tumulo, attraversata </w:t>
      </w:r>
      <w:r w:rsidRPr="009C2114">
        <w:rPr>
          <w:rFonts w:ascii="Times New Roman" w:hAnsi="Times New Roman"/>
          <w:sz w:val="24"/>
        </w:rPr>
        <w:t>dal canale di scolo delle acque</w:t>
      </w:r>
      <w:r w:rsidR="00430EE3">
        <w:rPr>
          <w:rFonts w:ascii="Times New Roman" w:hAnsi="Times New Roman"/>
          <w:sz w:val="24"/>
        </w:rPr>
        <w:t xml:space="preserve"> </w:t>
      </w:r>
      <w:r w:rsidR="00430EE3" w:rsidRPr="009A22F0">
        <w:rPr>
          <w:rFonts w:ascii="Times New Roman" w:hAnsi="Times New Roman"/>
          <w:color w:val="FF0000"/>
          <w:sz w:val="24"/>
        </w:rPr>
        <w:t>(Fig. 2.a</w:t>
      </w:r>
      <w:r w:rsidR="00430EE3">
        <w:rPr>
          <w:rFonts w:ascii="Times New Roman" w:hAnsi="Times New Roman"/>
          <w:sz w:val="24"/>
        </w:rPr>
        <w:t>)</w:t>
      </w:r>
      <w:r w:rsidRPr="009C2114">
        <w:rPr>
          <w:rFonts w:ascii="Times New Roman" w:hAnsi="Times New Roman"/>
          <w:sz w:val="24"/>
        </w:rPr>
        <w:t xml:space="preserve">. </w:t>
      </w:r>
    </w:p>
    <w:p w14:paraId="3B74A003" w14:textId="77777777" w:rsidR="00FD18B1" w:rsidRPr="009C2114" w:rsidRDefault="0075138D" w:rsidP="001E2CA2">
      <w:pPr>
        <w:spacing w:after="0" w:line="360" w:lineRule="auto"/>
        <w:jc w:val="both"/>
        <w:rPr>
          <w:rFonts w:ascii="Times New Roman" w:hAnsi="Times New Roman"/>
          <w:sz w:val="24"/>
        </w:rPr>
      </w:pPr>
      <w:r w:rsidRPr="009C2114">
        <w:rPr>
          <w:rFonts w:ascii="Times New Roman" w:hAnsi="Times New Roman"/>
          <w:sz w:val="24"/>
        </w:rPr>
        <w:t xml:space="preserve">Di particolare interesse si è rivelata l’esplorazione della sommità del tamburo della tomba 73, che ha permesso, tra l’altro, di verificare le modalità di lavoro degli operatori Lerici, mettendo in luce </w:t>
      </w:r>
      <w:r w:rsidRPr="009C2114">
        <w:rPr>
          <w:rFonts w:ascii="Times New Roman" w:hAnsi="Times New Roman"/>
          <w:sz w:val="24"/>
        </w:rPr>
        <w:lastRenderedPageBreak/>
        <w:t xml:space="preserve">sette fori, evidentemente praticati allo scopo di individuare la posizione ottimale per l’inserimento della sonda </w:t>
      </w:r>
      <w:proofErr w:type="spellStart"/>
      <w:r w:rsidRPr="009C2114">
        <w:rPr>
          <w:rFonts w:ascii="Times New Roman" w:hAnsi="Times New Roman"/>
          <w:sz w:val="24"/>
        </w:rPr>
        <w:t>Minox</w:t>
      </w:r>
      <w:proofErr w:type="spellEnd"/>
      <w:r w:rsidRPr="009C2114">
        <w:rPr>
          <w:rFonts w:ascii="Times New Roman" w:hAnsi="Times New Roman"/>
          <w:sz w:val="24"/>
        </w:rPr>
        <w:t>, utilizzata per la ripresa a 360° delle camere funerarie</w:t>
      </w:r>
      <w:r w:rsidRPr="009C2114">
        <w:rPr>
          <w:rStyle w:val="Rimandonotaapidipagina"/>
          <w:rFonts w:ascii="Times New Roman" w:hAnsi="Times New Roman"/>
          <w:sz w:val="24"/>
        </w:rPr>
        <w:footnoteReference w:id="17"/>
      </w:r>
      <w:r w:rsidRPr="009C2114">
        <w:rPr>
          <w:rFonts w:ascii="Times New Roman" w:hAnsi="Times New Roman"/>
          <w:sz w:val="24"/>
        </w:rPr>
        <w:t xml:space="preserve">.  Nel quadrante </w:t>
      </w:r>
      <w:r w:rsidR="00322DE5" w:rsidRPr="009C2114">
        <w:rPr>
          <w:rFonts w:ascii="Times New Roman" w:hAnsi="Times New Roman"/>
          <w:sz w:val="24"/>
        </w:rPr>
        <w:t>nord-est</w:t>
      </w:r>
      <w:r w:rsidRPr="009C2114">
        <w:rPr>
          <w:rFonts w:ascii="Times New Roman" w:hAnsi="Times New Roman"/>
          <w:sz w:val="24"/>
        </w:rPr>
        <w:t xml:space="preserve"> è stata individuata la piccola tomba a fossa 643 (0,90x0,40 m)</w:t>
      </w:r>
      <w:r w:rsidR="00430EE3">
        <w:rPr>
          <w:rFonts w:ascii="Times New Roman" w:hAnsi="Times New Roman"/>
          <w:sz w:val="24"/>
        </w:rPr>
        <w:t xml:space="preserve"> (</w:t>
      </w:r>
      <w:proofErr w:type="spellStart"/>
      <w:r w:rsidR="00430EE3" w:rsidRPr="009A22F0">
        <w:rPr>
          <w:rFonts w:ascii="Times New Roman" w:hAnsi="Times New Roman"/>
          <w:color w:val="FF0000"/>
          <w:sz w:val="24"/>
        </w:rPr>
        <w:t>Figg</w:t>
      </w:r>
      <w:proofErr w:type="spellEnd"/>
      <w:r w:rsidR="00430EE3" w:rsidRPr="009A22F0">
        <w:rPr>
          <w:rFonts w:ascii="Times New Roman" w:hAnsi="Times New Roman"/>
          <w:color w:val="FF0000"/>
          <w:sz w:val="24"/>
        </w:rPr>
        <w:t>. 2.a, 3.a</w:t>
      </w:r>
      <w:r w:rsidR="00430EE3">
        <w:rPr>
          <w:rFonts w:ascii="Times New Roman" w:hAnsi="Times New Roman"/>
          <w:sz w:val="24"/>
        </w:rPr>
        <w:t>)</w:t>
      </w:r>
      <w:r w:rsidRPr="009C2114">
        <w:rPr>
          <w:rFonts w:ascii="Times New Roman" w:hAnsi="Times New Roman"/>
          <w:sz w:val="24"/>
        </w:rPr>
        <w:t>, probabilmente infantile, conservata solo per una profondità di 12 c</w:t>
      </w:r>
      <w:r w:rsidR="0087514D" w:rsidRPr="009C2114">
        <w:rPr>
          <w:rFonts w:ascii="Times New Roman" w:hAnsi="Times New Roman"/>
          <w:sz w:val="24"/>
        </w:rPr>
        <w:t xml:space="preserve">m, in cui sono stati rinvenuti </w:t>
      </w:r>
      <w:r w:rsidRPr="009C2114">
        <w:rPr>
          <w:rFonts w:ascii="Times New Roman" w:hAnsi="Times New Roman"/>
          <w:sz w:val="24"/>
        </w:rPr>
        <w:t xml:space="preserve">un’anforetta a spirali di bucchero, una piccola </w:t>
      </w:r>
      <w:proofErr w:type="spellStart"/>
      <w:r w:rsidRPr="009C2114">
        <w:rPr>
          <w:rFonts w:ascii="Times New Roman" w:hAnsi="Times New Roman"/>
          <w:sz w:val="24"/>
        </w:rPr>
        <w:t>kotyle</w:t>
      </w:r>
      <w:proofErr w:type="spellEnd"/>
      <w:r w:rsidRPr="009C2114">
        <w:rPr>
          <w:rFonts w:ascii="Times New Roman" w:hAnsi="Times New Roman"/>
          <w:sz w:val="24"/>
        </w:rPr>
        <w:t xml:space="preserve"> a decorazione lineare e due</w:t>
      </w:r>
      <w:r w:rsidRPr="009C2114">
        <w:rPr>
          <w:rFonts w:ascii="Times New Roman" w:hAnsi="Times New Roman"/>
          <w:b/>
          <w:bCs/>
          <w:sz w:val="24"/>
        </w:rPr>
        <w:t xml:space="preserve"> </w:t>
      </w:r>
      <w:proofErr w:type="spellStart"/>
      <w:r w:rsidRPr="009C2114">
        <w:rPr>
          <w:rFonts w:ascii="Times New Roman" w:hAnsi="Times New Roman"/>
          <w:sz w:val="24"/>
        </w:rPr>
        <w:t>aryballoi</w:t>
      </w:r>
      <w:proofErr w:type="spellEnd"/>
      <w:r w:rsidRPr="009C2114">
        <w:rPr>
          <w:rFonts w:ascii="Times New Roman" w:hAnsi="Times New Roman"/>
          <w:sz w:val="24"/>
        </w:rPr>
        <w:t xml:space="preserve"> protocorinzi, di cui uno figurato, e una </w:t>
      </w:r>
      <w:proofErr w:type="spellStart"/>
      <w:r w:rsidRPr="009C2114">
        <w:rPr>
          <w:rFonts w:ascii="Times New Roman" w:hAnsi="Times New Roman"/>
          <w:sz w:val="24"/>
        </w:rPr>
        <w:t>fibuletta</w:t>
      </w:r>
      <w:proofErr w:type="spellEnd"/>
      <w:r w:rsidRPr="009C2114">
        <w:rPr>
          <w:rFonts w:ascii="Times New Roman" w:hAnsi="Times New Roman"/>
          <w:sz w:val="24"/>
        </w:rPr>
        <w:t xml:space="preserve"> bronzea a sanguisuga, che potrebbe indicare la destinazione femminile della sepoltura. Anche in questo caso bisognerà attendere la pulitura e la ricomposizione </w:t>
      </w:r>
      <w:r w:rsidR="0087514D" w:rsidRPr="009C2114">
        <w:rPr>
          <w:rFonts w:ascii="Times New Roman" w:hAnsi="Times New Roman"/>
          <w:sz w:val="24"/>
        </w:rPr>
        <w:t xml:space="preserve">degli oggetti </w:t>
      </w:r>
      <w:r w:rsidRPr="009C2114">
        <w:rPr>
          <w:rFonts w:ascii="Times New Roman" w:hAnsi="Times New Roman"/>
          <w:sz w:val="24"/>
        </w:rPr>
        <w:t>per definire me</w:t>
      </w:r>
      <w:r w:rsidR="00974C67" w:rsidRPr="009C2114">
        <w:rPr>
          <w:rFonts w:ascii="Times New Roman" w:hAnsi="Times New Roman"/>
          <w:sz w:val="24"/>
        </w:rPr>
        <w:t>glio la cronologia del contesto</w:t>
      </w:r>
      <w:r w:rsidRPr="009C2114">
        <w:rPr>
          <w:rFonts w:ascii="Times New Roman" w:hAnsi="Times New Roman"/>
          <w:sz w:val="24"/>
        </w:rPr>
        <w:t xml:space="preserve"> </w:t>
      </w:r>
      <w:r w:rsidR="0087514D" w:rsidRPr="009C2114">
        <w:rPr>
          <w:rFonts w:ascii="Times New Roman" w:hAnsi="Times New Roman"/>
          <w:sz w:val="24"/>
        </w:rPr>
        <w:t xml:space="preserve">e la sua </w:t>
      </w:r>
      <w:r w:rsidRPr="009C2114">
        <w:rPr>
          <w:rFonts w:ascii="Times New Roman" w:hAnsi="Times New Roman"/>
          <w:sz w:val="24"/>
        </w:rPr>
        <w:t xml:space="preserve">relazione </w:t>
      </w:r>
      <w:r w:rsidR="0087514D" w:rsidRPr="009C2114">
        <w:rPr>
          <w:rFonts w:ascii="Times New Roman" w:hAnsi="Times New Roman"/>
          <w:sz w:val="24"/>
        </w:rPr>
        <w:t>con</w:t>
      </w:r>
      <w:r w:rsidRPr="009C2114">
        <w:rPr>
          <w:rFonts w:ascii="Times New Roman" w:hAnsi="Times New Roman"/>
          <w:sz w:val="24"/>
        </w:rPr>
        <w:t xml:space="preserve"> la tomba a tumulo 73.</w:t>
      </w:r>
    </w:p>
    <w:p w14:paraId="042B6584" w14:textId="77777777" w:rsidR="00B62BF6" w:rsidRDefault="0075138D" w:rsidP="001E2CA2">
      <w:pPr>
        <w:spacing w:after="0" w:line="360" w:lineRule="auto"/>
        <w:ind w:firstLine="708"/>
        <w:jc w:val="both"/>
        <w:rPr>
          <w:rFonts w:ascii="Times New Roman" w:hAnsi="Times New Roman"/>
          <w:sz w:val="24"/>
        </w:rPr>
      </w:pPr>
      <w:r w:rsidRPr="009C2114">
        <w:rPr>
          <w:rFonts w:ascii="Times New Roman" w:hAnsi="Times New Roman"/>
          <w:sz w:val="24"/>
        </w:rPr>
        <w:t xml:space="preserve">Immediatamente a </w:t>
      </w:r>
      <w:r w:rsidRPr="009C2114">
        <w:rPr>
          <w:rFonts w:ascii="Times New Roman" w:hAnsi="Times New Roman"/>
          <w:bCs/>
          <w:sz w:val="24"/>
        </w:rPr>
        <w:t>sud-ovest</w:t>
      </w:r>
      <w:r w:rsidRPr="009C2114">
        <w:rPr>
          <w:rFonts w:ascii="Times New Roman" w:hAnsi="Times New Roman"/>
          <w:sz w:val="24"/>
        </w:rPr>
        <w:t xml:space="preserve"> della 73, è stata individuata la tomba 644</w:t>
      </w:r>
      <w:r w:rsidR="00BE4B4E">
        <w:rPr>
          <w:rFonts w:ascii="Times New Roman" w:hAnsi="Times New Roman"/>
          <w:sz w:val="24"/>
        </w:rPr>
        <w:t xml:space="preserve"> (</w:t>
      </w:r>
      <w:r w:rsidR="00BE4B4E" w:rsidRPr="009A22F0">
        <w:rPr>
          <w:rFonts w:ascii="Times New Roman" w:hAnsi="Times New Roman"/>
          <w:color w:val="FF0000"/>
          <w:sz w:val="24"/>
        </w:rPr>
        <w:t>Fig. 2</w:t>
      </w:r>
      <w:r w:rsidR="00430EE3" w:rsidRPr="009A22F0">
        <w:rPr>
          <w:rFonts w:ascii="Times New Roman" w:hAnsi="Times New Roman"/>
          <w:color w:val="FF0000"/>
          <w:sz w:val="24"/>
        </w:rPr>
        <w:t>.a</w:t>
      </w:r>
      <w:r w:rsidR="00BE4B4E">
        <w:rPr>
          <w:rFonts w:ascii="Times New Roman" w:hAnsi="Times New Roman"/>
          <w:sz w:val="24"/>
        </w:rPr>
        <w:t>)</w:t>
      </w:r>
      <w:r w:rsidRPr="009C2114">
        <w:rPr>
          <w:rFonts w:ascii="Times New Roman" w:hAnsi="Times New Roman"/>
          <w:sz w:val="24"/>
        </w:rPr>
        <w:t>, che, nonostante le piccole dimensioni del vano sepolcrale (</w:t>
      </w:r>
      <w:r w:rsidR="00974C67" w:rsidRPr="009C2114">
        <w:rPr>
          <w:rFonts w:ascii="Times New Roman" w:hAnsi="Times New Roman"/>
          <w:sz w:val="24"/>
        </w:rPr>
        <w:t xml:space="preserve">2 </w:t>
      </w:r>
      <w:r w:rsidRPr="009C2114">
        <w:rPr>
          <w:rFonts w:ascii="Times New Roman" w:hAnsi="Times New Roman"/>
          <w:sz w:val="24"/>
        </w:rPr>
        <w:t>x</w:t>
      </w:r>
      <w:r w:rsidR="00974C67" w:rsidRPr="009C2114">
        <w:rPr>
          <w:rFonts w:ascii="Times New Roman" w:hAnsi="Times New Roman"/>
          <w:sz w:val="24"/>
        </w:rPr>
        <w:t xml:space="preserve"> 0,</w:t>
      </w:r>
      <w:r w:rsidRPr="009C2114">
        <w:rPr>
          <w:rFonts w:ascii="Times New Roman" w:hAnsi="Times New Roman"/>
          <w:sz w:val="24"/>
        </w:rPr>
        <w:t>90</w:t>
      </w:r>
      <w:r w:rsidR="00974C67" w:rsidRPr="009C2114">
        <w:rPr>
          <w:rFonts w:ascii="Times New Roman" w:hAnsi="Times New Roman"/>
          <w:sz w:val="24"/>
        </w:rPr>
        <w:t xml:space="preserve"> m</w:t>
      </w:r>
      <w:r w:rsidRPr="009C2114">
        <w:rPr>
          <w:rFonts w:ascii="Times New Roman" w:hAnsi="Times New Roman"/>
          <w:sz w:val="24"/>
        </w:rPr>
        <w:t xml:space="preserve">), apparteneva </w:t>
      </w:r>
      <w:r w:rsidR="00504C4B">
        <w:rPr>
          <w:rFonts w:ascii="Times New Roman" w:hAnsi="Times New Roman"/>
          <w:sz w:val="24"/>
        </w:rPr>
        <w:t>forse</w:t>
      </w:r>
      <w:r w:rsidRPr="009C2114">
        <w:rPr>
          <w:rFonts w:ascii="Times New Roman" w:hAnsi="Times New Roman"/>
          <w:sz w:val="24"/>
        </w:rPr>
        <w:t xml:space="preserve"> al tipo </w:t>
      </w:r>
      <w:proofErr w:type="spellStart"/>
      <w:r w:rsidRPr="009C2114">
        <w:rPr>
          <w:rFonts w:ascii="Times New Roman" w:hAnsi="Times New Roman"/>
          <w:sz w:val="24"/>
        </w:rPr>
        <w:t>semicostruito</w:t>
      </w:r>
      <w:proofErr w:type="spellEnd"/>
      <w:r w:rsidRPr="009C2114">
        <w:rPr>
          <w:rFonts w:ascii="Times New Roman" w:hAnsi="Times New Roman"/>
          <w:sz w:val="24"/>
        </w:rPr>
        <w:t xml:space="preserve">, vista la presenza di un minuscolo ingresso a </w:t>
      </w:r>
      <w:r w:rsidR="00322DE5" w:rsidRPr="009C2114">
        <w:rPr>
          <w:rFonts w:ascii="Times New Roman" w:hAnsi="Times New Roman"/>
          <w:sz w:val="24"/>
        </w:rPr>
        <w:t>nord-ovest</w:t>
      </w:r>
      <w:r w:rsidRPr="009C2114">
        <w:rPr>
          <w:rStyle w:val="Rimandonotaapidipagina"/>
          <w:rFonts w:ascii="Times New Roman" w:hAnsi="Times New Roman"/>
          <w:sz w:val="24"/>
        </w:rPr>
        <w:footnoteReference w:id="18"/>
      </w:r>
      <w:r w:rsidR="00B62BF6">
        <w:rPr>
          <w:rFonts w:ascii="Times New Roman" w:hAnsi="Times New Roman"/>
          <w:sz w:val="24"/>
        </w:rPr>
        <w:t>.</w:t>
      </w:r>
      <w:r w:rsidR="00B62BF6" w:rsidRPr="009C2114">
        <w:rPr>
          <w:rFonts w:ascii="Times New Roman" w:hAnsi="Times New Roman"/>
          <w:sz w:val="24"/>
        </w:rPr>
        <w:t xml:space="preserve"> I numerosi materiali rinvenuti, molto frammentati e sparsi, indicano</w:t>
      </w:r>
      <w:r w:rsidR="00B62BF6">
        <w:rPr>
          <w:rFonts w:ascii="Times New Roman" w:hAnsi="Times New Roman"/>
          <w:sz w:val="24"/>
        </w:rPr>
        <w:t>, però,</w:t>
      </w:r>
      <w:r w:rsidR="00B62BF6" w:rsidRPr="009C2114">
        <w:rPr>
          <w:rFonts w:ascii="Times New Roman" w:hAnsi="Times New Roman"/>
          <w:sz w:val="24"/>
        </w:rPr>
        <w:t xml:space="preserve"> la sicura presenza di una deposizione tardo-</w:t>
      </w:r>
      <w:r w:rsidR="00B62BF6">
        <w:rPr>
          <w:rFonts w:ascii="Times New Roman" w:hAnsi="Times New Roman"/>
          <w:sz w:val="24"/>
        </w:rPr>
        <w:t>orientalizzante</w:t>
      </w:r>
      <w:r w:rsidR="00B62BF6" w:rsidRPr="009C2114">
        <w:rPr>
          <w:rStyle w:val="Rimandonotaapidipagina"/>
          <w:rFonts w:ascii="Times New Roman" w:hAnsi="Times New Roman"/>
          <w:sz w:val="24"/>
        </w:rPr>
        <w:footnoteReference w:id="19"/>
      </w:r>
      <w:r w:rsidR="00B62BF6" w:rsidRPr="009C2114">
        <w:rPr>
          <w:rFonts w:ascii="Times New Roman" w:hAnsi="Times New Roman"/>
          <w:sz w:val="24"/>
        </w:rPr>
        <w:t>.</w:t>
      </w:r>
      <w:r w:rsidR="00B62BF6">
        <w:rPr>
          <w:rFonts w:ascii="Times New Roman" w:hAnsi="Times New Roman"/>
          <w:sz w:val="24"/>
        </w:rPr>
        <w:t xml:space="preserve"> </w:t>
      </w:r>
      <w:r w:rsidRPr="009C2114">
        <w:rPr>
          <w:rFonts w:ascii="Times New Roman" w:hAnsi="Times New Roman"/>
          <w:sz w:val="24"/>
        </w:rPr>
        <w:t>Lo sconvolgimento dell’area circostante causato dalle arature moderne e dalle aree di cava antiche impedisce di accertare se la tomba fosse compresa in un piccolo tumulo, di cui sembra a tratti di individuare le tracce</w:t>
      </w:r>
      <w:r w:rsidR="00B62BF6">
        <w:rPr>
          <w:rFonts w:ascii="Times New Roman" w:hAnsi="Times New Roman"/>
          <w:sz w:val="24"/>
        </w:rPr>
        <w:t>.</w:t>
      </w:r>
    </w:p>
    <w:p w14:paraId="0FE224F0" w14:textId="77777777" w:rsidR="00FD18B1" w:rsidRPr="009C2114" w:rsidRDefault="0075138D" w:rsidP="001E2CA2">
      <w:pPr>
        <w:spacing w:after="0" w:line="360" w:lineRule="auto"/>
        <w:ind w:firstLine="708"/>
        <w:jc w:val="both"/>
        <w:rPr>
          <w:rFonts w:ascii="Times New Roman" w:hAnsi="Times New Roman"/>
          <w:sz w:val="24"/>
        </w:rPr>
      </w:pPr>
      <w:r w:rsidRPr="009C2114">
        <w:rPr>
          <w:rFonts w:ascii="Times New Roman" w:hAnsi="Times New Roman"/>
          <w:sz w:val="24"/>
        </w:rPr>
        <w:t>Di planimetria molto simile, ma priva di ingresso e quindi a fossa, è la tomba 646</w:t>
      </w:r>
      <w:r w:rsidR="00BE4B4E">
        <w:rPr>
          <w:rFonts w:ascii="Times New Roman" w:hAnsi="Times New Roman"/>
          <w:sz w:val="24"/>
        </w:rPr>
        <w:t xml:space="preserve"> </w:t>
      </w:r>
      <w:r w:rsidR="00B62BF6">
        <w:rPr>
          <w:rFonts w:ascii="Times New Roman" w:hAnsi="Times New Roman"/>
          <w:sz w:val="24"/>
        </w:rPr>
        <w:t>(</w:t>
      </w:r>
      <w:r w:rsidR="00BE4B4E" w:rsidRPr="009A22F0">
        <w:rPr>
          <w:rFonts w:ascii="Times New Roman" w:hAnsi="Times New Roman"/>
          <w:color w:val="FF0000"/>
          <w:sz w:val="24"/>
        </w:rPr>
        <w:t>Fig. 2</w:t>
      </w:r>
      <w:r w:rsidR="00B62BF6" w:rsidRPr="009A22F0">
        <w:rPr>
          <w:rFonts w:ascii="Times New Roman" w:hAnsi="Times New Roman"/>
          <w:color w:val="FF0000"/>
          <w:sz w:val="24"/>
        </w:rPr>
        <w:t>.a</w:t>
      </w:r>
      <w:r w:rsidR="00BE4B4E">
        <w:rPr>
          <w:rFonts w:ascii="Times New Roman" w:hAnsi="Times New Roman"/>
          <w:sz w:val="24"/>
        </w:rPr>
        <w:t>)</w:t>
      </w:r>
      <w:r w:rsidRPr="009C2114">
        <w:rPr>
          <w:rFonts w:ascii="Times New Roman" w:hAnsi="Times New Roman"/>
          <w:sz w:val="24"/>
        </w:rPr>
        <w:t>, individuata nello spazio vuoto fra le tombe 83, 645 e 77 (quest’ultima esterna all’area di scavo, ma visibile dalle prospezioni geofisiche), databile alla seconda metà del VII secolo a.C.</w:t>
      </w:r>
    </w:p>
    <w:p w14:paraId="71AFD690" w14:textId="6BD40C1C" w:rsidR="00FD18B1" w:rsidRPr="009C2114" w:rsidRDefault="0075138D" w:rsidP="001E2CA2">
      <w:pPr>
        <w:spacing w:after="0" w:line="360" w:lineRule="auto"/>
        <w:jc w:val="both"/>
        <w:rPr>
          <w:rFonts w:ascii="Times New Roman" w:hAnsi="Times New Roman"/>
          <w:sz w:val="24"/>
        </w:rPr>
      </w:pPr>
      <w:r w:rsidRPr="009C2114">
        <w:rPr>
          <w:rFonts w:ascii="Times New Roman" w:hAnsi="Times New Roman"/>
          <w:sz w:val="24"/>
        </w:rPr>
        <w:t xml:space="preserve">Tra la fine del VII e gli inizi del VI </w:t>
      </w:r>
      <w:r w:rsidRPr="009C2114">
        <w:rPr>
          <w:rFonts w:ascii="Times New Roman" w:hAnsi="Times New Roman"/>
          <w:bCs/>
          <w:sz w:val="24"/>
        </w:rPr>
        <w:t>sec</w:t>
      </w:r>
      <w:r w:rsidR="00980B61" w:rsidRPr="009C2114">
        <w:rPr>
          <w:rFonts w:ascii="Times New Roman" w:hAnsi="Times New Roman"/>
          <w:bCs/>
          <w:sz w:val="24"/>
        </w:rPr>
        <w:t>. a.C.</w:t>
      </w:r>
      <w:r w:rsidR="00980B61" w:rsidRPr="009C2114">
        <w:rPr>
          <w:rFonts w:ascii="Times New Roman" w:hAnsi="Times New Roman"/>
          <w:sz w:val="24"/>
        </w:rPr>
        <w:t xml:space="preserve"> </w:t>
      </w:r>
      <w:r w:rsidRPr="009C2114">
        <w:rPr>
          <w:rFonts w:ascii="Times New Roman" w:hAnsi="Times New Roman"/>
          <w:sz w:val="24"/>
        </w:rPr>
        <w:t>si colloca, invece, la costruzione dell’ultima tomba a camera ipogea dell’area indagata, la 642</w:t>
      </w:r>
      <w:r w:rsidR="00190812">
        <w:rPr>
          <w:rFonts w:ascii="Times New Roman" w:hAnsi="Times New Roman"/>
          <w:sz w:val="24"/>
        </w:rPr>
        <w:t xml:space="preserve"> (</w:t>
      </w:r>
      <w:r w:rsidR="00190812" w:rsidRPr="009A22F0">
        <w:rPr>
          <w:rFonts w:ascii="Times New Roman" w:hAnsi="Times New Roman"/>
          <w:color w:val="FF0000"/>
          <w:sz w:val="24"/>
        </w:rPr>
        <w:t>Fig. 2</w:t>
      </w:r>
      <w:r w:rsidR="00B62BF6" w:rsidRPr="009A22F0">
        <w:rPr>
          <w:rFonts w:ascii="Times New Roman" w:hAnsi="Times New Roman"/>
          <w:color w:val="FF0000"/>
          <w:sz w:val="24"/>
        </w:rPr>
        <w:t>.a, c</w:t>
      </w:r>
      <w:r w:rsidR="00BE4B4E">
        <w:rPr>
          <w:rFonts w:ascii="Times New Roman" w:hAnsi="Times New Roman"/>
          <w:sz w:val="24"/>
        </w:rPr>
        <w:t>)</w:t>
      </w:r>
      <w:r w:rsidRPr="009C2114">
        <w:rPr>
          <w:rFonts w:ascii="Times New Roman" w:hAnsi="Times New Roman"/>
          <w:sz w:val="24"/>
        </w:rPr>
        <w:t xml:space="preserve">, non scavata dalla </w:t>
      </w:r>
      <w:r w:rsidR="00FE2162" w:rsidRPr="009C2114">
        <w:rPr>
          <w:rFonts w:ascii="Times New Roman" w:hAnsi="Times New Roman"/>
          <w:bCs/>
          <w:sz w:val="24"/>
        </w:rPr>
        <w:t xml:space="preserve">Fondazione </w:t>
      </w:r>
      <w:r w:rsidRPr="009C2114">
        <w:rPr>
          <w:rFonts w:ascii="Times New Roman" w:hAnsi="Times New Roman"/>
          <w:bCs/>
          <w:sz w:val="24"/>
        </w:rPr>
        <w:t>Lerici</w:t>
      </w:r>
      <w:r w:rsidR="00750157" w:rsidRPr="009C2114">
        <w:rPr>
          <w:rFonts w:ascii="Times New Roman" w:hAnsi="Times New Roman"/>
          <w:bCs/>
          <w:sz w:val="24"/>
        </w:rPr>
        <w:t xml:space="preserve">, </w:t>
      </w:r>
      <w:r w:rsidRPr="009C2114">
        <w:rPr>
          <w:rFonts w:ascii="Times New Roman" w:hAnsi="Times New Roman"/>
          <w:bCs/>
          <w:sz w:val="24"/>
        </w:rPr>
        <w:t>con</w:t>
      </w:r>
      <w:r w:rsidRPr="009C2114">
        <w:rPr>
          <w:rFonts w:ascii="Times New Roman" w:hAnsi="Times New Roman"/>
          <w:sz w:val="24"/>
        </w:rPr>
        <w:t xml:space="preserve"> tumulo di dimensioni maggiori (</w:t>
      </w:r>
      <w:proofErr w:type="spellStart"/>
      <w:r w:rsidRPr="009C2114">
        <w:rPr>
          <w:rFonts w:ascii="Times New Roman" w:hAnsi="Times New Roman"/>
          <w:sz w:val="24"/>
        </w:rPr>
        <w:t>diam</w:t>
      </w:r>
      <w:proofErr w:type="spellEnd"/>
      <w:r w:rsidRPr="009C2114">
        <w:rPr>
          <w:rFonts w:ascii="Times New Roman" w:hAnsi="Times New Roman"/>
          <w:sz w:val="24"/>
        </w:rPr>
        <w:t xml:space="preserve">. ca. m. 14,50) e una planimetria corrispondente grosso modo al tipo C2 di </w:t>
      </w:r>
      <w:proofErr w:type="spellStart"/>
      <w:r w:rsidRPr="009C2114">
        <w:rPr>
          <w:rFonts w:ascii="Times New Roman" w:hAnsi="Times New Roman"/>
          <w:sz w:val="24"/>
        </w:rPr>
        <w:t>Prayon</w:t>
      </w:r>
      <w:proofErr w:type="spellEnd"/>
      <w:r w:rsidRPr="009C2114">
        <w:rPr>
          <w:rFonts w:ascii="Times New Roman" w:hAnsi="Times New Roman"/>
          <w:sz w:val="24"/>
        </w:rPr>
        <w:t xml:space="preserve">, con due camere coassiali e due laterali affacciate sul dromos, dotata nella camera centrale di </w:t>
      </w:r>
      <w:proofErr w:type="spellStart"/>
      <w:r w:rsidRPr="009C2114">
        <w:rPr>
          <w:rFonts w:ascii="Times New Roman" w:hAnsi="Times New Roman"/>
          <w:sz w:val="24"/>
        </w:rPr>
        <w:t>columen</w:t>
      </w:r>
      <w:proofErr w:type="spellEnd"/>
      <w:r w:rsidRPr="009C2114">
        <w:rPr>
          <w:rFonts w:ascii="Times New Roman" w:hAnsi="Times New Roman"/>
          <w:sz w:val="24"/>
        </w:rPr>
        <w:t xml:space="preserve"> trasverso, elemento questo poi consueto nelle successive tombe di tipologia affine, a vero e proprio atrio. </w:t>
      </w:r>
      <w:r w:rsidR="00E6236A" w:rsidRPr="009C2114">
        <w:rPr>
          <w:rFonts w:ascii="Times New Roman" w:hAnsi="Times New Roman"/>
          <w:bCs/>
          <w:sz w:val="24"/>
        </w:rPr>
        <w:t>I resti dei corredi, cospicui nonostante</w:t>
      </w:r>
      <w:r w:rsidR="009F320C" w:rsidRPr="009C2114">
        <w:rPr>
          <w:rFonts w:ascii="Times New Roman" w:hAnsi="Times New Roman"/>
          <w:bCs/>
          <w:sz w:val="24"/>
        </w:rPr>
        <w:t xml:space="preserve"> le –</w:t>
      </w:r>
      <w:r w:rsidR="009F320C" w:rsidRPr="009C2114">
        <w:rPr>
          <w:rFonts w:ascii="Times New Roman" w:hAnsi="Times New Roman"/>
          <w:sz w:val="24"/>
        </w:rPr>
        <w:t xml:space="preserve"> </w:t>
      </w:r>
      <w:r w:rsidR="009F320C" w:rsidRPr="009C2114">
        <w:rPr>
          <w:rFonts w:ascii="Times New Roman" w:hAnsi="Times New Roman"/>
          <w:bCs/>
          <w:sz w:val="24"/>
        </w:rPr>
        <w:t>probabilmente</w:t>
      </w:r>
      <w:r w:rsidR="009F320C" w:rsidRPr="009C2114">
        <w:rPr>
          <w:rFonts w:ascii="Times New Roman" w:hAnsi="Times New Roman"/>
          <w:sz w:val="24"/>
        </w:rPr>
        <w:t xml:space="preserve"> </w:t>
      </w:r>
      <w:r w:rsidR="009F320C" w:rsidRPr="009C2114">
        <w:rPr>
          <w:rFonts w:ascii="Times New Roman" w:hAnsi="Times New Roman"/>
          <w:bCs/>
          <w:sz w:val="24"/>
        </w:rPr>
        <w:t>ripetute</w:t>
      </w:r>
      <w:r w:rsidR="00E6236A" w:rsidRPr="009C2114">
        <w:rPr>
          <w:rFonts w:ascii="Times New Roman" w:hAnsi="Times New Roman"/>
          <w:bCs/>
          <w:sz w:val="24"/>
        </w:rPr>
        <w:t xml:space="preserve"> </w:t>
      </w:r>
      <w:r w:rsidR="009F320C" w:rsidRPr="009C2114">
        <w:rPr>
          <w:rFonts w:ascii="Times New Roman" w:hAnsi="Times New Roman"/>
          <w:sz w:val="24"/>
        </w:rPr>
        <w:t xml:space="preserve">- </w:t>
      </w:r>
      <w:r w:rsidRPr="009C2114">
        <w:rPr>
          <w:rFonts w:ascii="Times New Roman" w:hAnsi="Times New Roman"/>
          <w:sz w:val="24"/>
        </w:rPr>
        <w:t>violazion</w:t>
      </w:r>
      <w:r w:rsidR="009F320C" w:rsidRPr="009C2114">
        <w:rPr>
          <w:rFonts w:ascii="Times New Roman" w:hAnsi="Times New Roman"/>
          <w:sz w:val="24"/>
        </w:rPr>
        <w:t>i</w:t>
      </w:r>
      <w:r w:rsidR="00E6236A" w:rsidRPr="009C2114">
        <w:rPr>
          <w:rFonts w:ascii="Times New Roman" w:hAnsi="Times New Roman"/>
          <w:sz w:val="24"/>
        </w:rPr>
        <w:t xml:space="preserve"> </w:t>
      </w:r>
      <w:r w:rsidRPr="009C2114">
        <w:rPr>
          <w:rFonts w:ascii="Times New Roman" w:hAnsi="Times New Roman"/>
          <w:sz w:val="24"/>
        </w:rPr>
        <w:t xml:space="preserve">da parte dei clandestini, </w:t>
      </w:r>
      <w:r w:rsidRPr="009C2114">
        <w:rPr>
          <w:rFonts w:ascii="Times New Roman" w:hAnsi="Times New Roman"/>
          <w:bCs/>
          <w:sz w:val="24"/>
        </w:rPr>
        <w:t>permett</w:t>
      </w:r>
      <w:r w:rsidR="00E6236A" w:rsidRPr="009C2114">
        <w:rPr>
          <w:rFonts w:ascii="Times New Roman" w:hAnsi="Times New Roman"/>
          <w:bCs/>
          <w:sz w:val="24"/>
        </w:rPr>
        <w:t>ono</w:t>
      </w:r>
      <w:r w:rsidRPr="009C2114">
        <w:rPr>
          <w:rFonts w:ascii="Times New Roman" w:hAnsi="Times New Roman"/>
          <w:sz w:val="24"/>
        </w:rPr>
        <w:t xml:space="preserve"> di attribuirle</w:t>
      </w:r>
      <w:r w:rsidR="009F320C" w:rsidRPr="009C2114">
        <w:rPr>
          <w:rFonts w:ascii="Times New Roman" w:hAnsi="Times New Roman"/>
          <w:sz w:val="24"/>
        </w:rPr>
        <w:t xml:space="preserve">, </w:t>
      </w:r>
      <w:r w:rsidR="009F320C" w:rsidRPr="009C2114">
        <w:rPr>
          <w:rFonts w:ascii="Times New Roman" w:hAnsi="Times New Roman"/>
          <w:bCs/>
          <w:sz w:val="24"/>
        </w:rPr>
        <w:t>come si diceva,</w:t>
      </w:r>
      <w:r w:rsidRPr="009C2114">
        <w:rPr>
          <w:rFonts w:ascii="Times New Roman" w:hAnsi="Times New Roman"/>
          <w:sz w:val="24"/>
        </w:rPr>
        <w:t xml:space="preserve"> un excursus cronologico dalla fine del VII</w:t>
      </w:r>
      <w:r w:rsidR="00373832" w:rsidRPr="009C2114">
        <w:rPr>
          <w:rFonts w:ascii="Times New Roman" w:hAnsi="Times New Roman"/>
          <w:sz w:val="24"/>
        </w:rPr>
        <w:t xml:space="preserve"> </w:t>
      </w:r>
      <w:r w:rsidRPr="009C2114">
        <w:rPr>
          <w:rFonts w:ascii="Times New Roman" w:hAnsi="Times New Roman"/>
          <w:bCs/>
          <w:sz w:val="24"/>
        </w:rPr>
        <w:t>a</w:t>
      </w:r>
      <w:r w:rsidR="009F320C" w:rsidRPr="009C2114">
        <w:rPr>
          <w:rFonts w:ascii="Times New Roman" w:hAnsi="Times New Roman"/>
          <w:bCs/>
          <w:sz w:val="24"/>
        </w:rPr>
        <w:t xml:space="preserve">lla </w:t>
      </w:r>
      <w:r w:rsidRPr="009C2114">
        <w:rPr>
          <w:rFonts w:ascii="Times New Roman" w:hAnsi="Times New Roman"/>
          <w:bCs/>
          <w:sz w:val="24"/>
        </w:rPr>
        <w:t>prima</w:t>
      </w:r>
      <w:r w:rsidRPr="009C2114">
        <w:rPr>
          <w:rFonts w:ascii="Times New Roman" w:hAnsi="Times New Roman"/>
          <w:sz w:val="24"/>
        </w:rPr>
        <w:t xml:space="preserve"> metà del VI </w:t>
      </w:r>
      <w:r w:rsidRPr="009C2114">
        <w:rPr>
          <w:rFonts w:ascii="Times New Roman" w:hAnsi="Times New Roman"/>
          <w:bCs/>
          <w:sz w:val="24"/>
        </w:rPr>
        <w:t>sec</w:t>
      </w:r>
      <w:r w:rsidR="00980B61" w:rsidRPr="009C2114">
        <w:rPr>
          <w:rFonts w:ascii="Times New Roman" w:hAnsi="Times New Roman"/>
          <w:bCs/>
          <w:sz w:val="24"/>
        </w:rPr>
        <w:t>.</w:t>
      </w:r>
      <w:r w:rsidRPr="009C2114">
        <w:rPr>
          <w:rFonts w:ascii="Times New Roman" w:hAnsi="Times New Roman"/>
          <w:bCs/>
          <w:sz w:val="24"/>
        </w:rPr>
        <w:t xml:space="preserve"> a.C</w:t>
      </w:r>
      <w:r w:rsidRPr="009C2114">
        <w:rPr>
          <w:rFonts w:ascii="Times New Roman" w:hAnsi="Times New Roman"/>
          <w:sz w:val="24"/>
        </w:rPr>
        <w:t xml:space="preserve">. </w:t>
      </w:r>
      <w:r w:rsidR="00373832" w:rsidRPr="009C2114">
        <w:rPr>
          <w:rFonts w:ascii="Times New Roman" w:hAnsi="Times New Roman"/>
          <w:sz w:val="24"/>
        </w:rPr>
        <w:t>(</w:t>
      </w:r>
      <w:r w:rsidR="00E6236A" w:rsidRPr="009C2114">
        <w:rPr>
          <w:rFonts w:ascii="Times New Roman" w:hAnsi="Times New Roman"/>
          <w:bCs/>
          <w:sz w:val="24"/>
        </w:rPr>
        <w:t xml:space="preserve">anfora SOS, </w:t>
      </w:r>
      <w:r w:rsidR="00750157" w:rsidRPr="009C2114">
        <w:rPr>
          <w:rFonts w:ascii="Times New Roman" w:hAnsi="Times New Roman"/>
          <w:bCs/>
          <w:sz w:val="24"/>
        </w:rPr>
        <w:t>coppe ioniche</w:t>
      </w:r>
      <w:r w:rsidR="00B459D7">
        <w:rPr>
          <w:rFonts w:ascii="Times New Roman" w:hAnsi="Times New Roman"/>
          <w:bCs/>
          <w:sz w:val="24"/>
        </w:rPr>
        <w:t xml:space="preserve"> </w:t>
      </w:r>
      <w:r w:rsidR="00B459D7">
        <w:rPr>
          <w:rFonts w:ascii="Times New Roman" w:hAnsi="Times New Roman"/>
          <w:bCs/>
          <w:color w:val="FF0000"/>
          <w:sz w:val="24"/>
        </w:rPr>
        <w:t>di tipo A1</w:t>
      </w:r>
      <w:r w:rsidR="00750157" w:rsidRPr="009C2114">
        <w:rPr>
          <w:rFonts w:ascii="Times New Roman" w:hAnsi="Times New Roman"/>
          <w:bCs/>
          <w:sz w:val="24"/>
        </w:rPr>
        <w:t xml:space="preserve"> e </w:t>
      </w:r>
      <w:proofErr w:type="spellStart"/>
      <w:r w:rsidR="00750157" w:rsidRPr="009C2114">
        <w:rPr>
          <w:rFonts w:ascii="Times New Roman" w:hAnsi="Times New Roman"/>
          <w:bCs/>
          <w:sz w:val="24"/>
        </w:rPr>
        <w:t>alabastron</w:t>
      </w:r>
      <w:proofErr w:type="spellEnd"/>
      <w:r w:rsidR="00750157" w:rsidRPr="009C2114">
        <w:rPr>
          <w:rFonts w:ascii="Times New Roman" w:hAnsi="Times New Roman"/>
          <w:bCs/>
          <w:sz w:val="24"/>
        </w:rPr>
        <w:t xml:space="preserve"> in bucchero ionico, </w:t>
      </w:r>
      <w:proofErr w:type="spellStart"/>
      <w:r w:rsidR="00750157" w:rsidRPr="009C2114">
        <w:rPr>
          <w:rFonts w:ascii="Times New Roman" w:hAnsi="Times New Roman"/>
          <w:bCs/>
          <w:sz w:val="24"/>
        </w:rPr>
        <w:t>oinochoe</w:t>
      </w:r>
      <w:proofErr w:type="spellEnd"/>
      <w:r w:rsidR="00750157" w:rsidRPr="009C2114">
        <w:rPr>
          <w:rFonts w:ascii="Times New Roman" w:hAnsi="Times New Roman"/>
          <w:bCs/>
          <w:sz w:val="24"/>
        </w:rPr>
        <w:t xml:space="preserve"> e unguentari corinzi ed etrusco-corinzi, </w:t>
      </w:r>
      <w:r w:rsidR="00C7128C" w:rsidRPr="009C2114">
        <w:rPr>
          <w:rFonts w:ascii="Times New Roman" w:hAnsi="Times New Roman"/>
          <w:bCs/>
          <w:sz w:val="24"/>
        </w:rPr>
        <w:t xml:space="preserve">olla e </w:t>
      </w:r>
      <w:proofErr w:type="spellStart"/>
      <w:r w:rsidR="00373832" w:rsidRPr="009C2114">
        <w:rPr>
          <w:rFonts w:ascii="Times New Roman" w:hAnsi="Times New Roman"/>
          <w:bCs/>
          <w:sz w:val="24"/>
        </w:rPr>
        <w:t>pithos</w:t>
      </w:r>
      <w:proofErr w:type="spellEnd"/>
      <w:r w:rsidR="00373832" w:rsidRPr="009C2114">
        <w:rPr>
          <w:rFonts w:ascii="Times New Roman" w:hAnsi="Times New Roman"/>
          <w:bCs/>
          <w:sz w:val="24"/>
        </w:rPr>
        <w:t xml:space="preserve"> in impasto rosso ceretano con decorazione a metope, </w:t>
      </w:r>
      <w:r w:rsidR="00750157" w:rsidRPr="009C2114">
        <w:rPr>
          <w:rFonts w:ascii="Times New Roman" w:hAnsi="Times New Roman"/>
          <w:bCs/>
          <w:sz w:val="24"/>
        </w:rPr>
        <w:t xml:space="preserve">un ampio </w:t>
      </w:r>
      <w:r w:rsidR="00373832" w:rsidRPr="009C2114">
        <w:rPr>
          <w:rFonts w:ascii="Times New Roman" w:hAnsi="Times New Roman"/>
          <w:bCs/>
          <w:sz w:val="24"/>
        </w:rPr>
        <w:t>servizio in bucchero</w:t>
      </w:r>
      <w:r w:rsidR="00750157" w:rsidRPr="009C2114">
        <w:rPr>
          <w:rFonts w:ascii="Times New Roman" w:hAnsi="Times New Roman"/>
          <w:bCs/>
          <w:sz w:val="24"/>
        </w:rPr>
        <w:t>)</w:t>
      </w:r>
      <w:r w:rsidR="00750157" w:rsidRPr="009C2114">
        <w:rPr>
          <w:rFonts w:ascii="Times New Roman" w:hAnsi="Times New Roman"/>
          <w:sz w:val="24"/>
        </w:rPr>
        <w:t>.</w:t>
      </w:r>
    </w:p>
    <w:p w14:paraId="01C7482E" w14:textId="77777777" w:rsidR="00FD18B1" w:rsidRPr="009C2114" w:rsidRDefault="0075138D" w:rsidP="001E2CA2">
      <w:pPr>
        <w:spacing w:after="0" w:line="360" w:lineRule="auto"/>
        <w:jc w:val="both"/>
        <w:rPr>
          <w:rFonts w:ascii="Times New Roman" w:hAnsi="Times New Roman"/>
          <w:sz w:val="24"/>
        </w:rPr>
      </w:pPr>
      <w:r w:rsidRPr="009C2114">
        <w:rPr>
          <w:rFonts w:ascii="Times New Roman" w:hAnsi="Times New Roman"/>
          <w:sz w:val="24"/>
        </w:rPr>
        <w:lastRenderedPageBreak/>
        <w:t>Solo il restauro</w:t>
      </w:r>
      <w:r w:rsidRPr="009C2114">
        <w:rPr>
          <w:rStyle w:val="Rimandonotaapidipagina"/>
          <w:rFonts w:ascii="Times New Roman" w:hAnsi="Times New Roman"/>
          <w:sz w:val="24"/>
        </w:rPr>
        <w:footnoteReference w:id="20"/>
      </w:r>
      <w:r w:rsidRPr="009C2114">
        <w:rPr>
          <w:rFonts w:ascii="Times New Roman" w:hAnsi="Times New Roman"/>
          <w:sz w:val="24"/>
        </w:rPr>
        <w:t xml:space="preserve"> e lo studio completo dei materiali permetterà di affinare l’analisi precisando i rapporti cronologici tra i sepolcri, ma anche a questo stato di elaborazione è certo che lo scavo ha cambiato definitivamente la percezione della necropoli di Monte Abatone, dando consistenza  fisica alle tombe e ai rapporti di stratigrafia orizzontale che le collegano e permettendo di riconoscere, anche in uno spazio molto ristretto, una sequenza apparentemente ininterrotta, dalle p</w:t>
      </w:r>
      <w:r w:rsidR="00504C4B">
        <w:rPr>
          <w:rFonts w:ascii="Times New Roman" w:hAnsi="Times New Roman"/>
          <w:sz w:val="24"/>
        </w:rPr>
        <w:t xml:space="preserve">iù antiche tombe </w:t>
      </w:r>
      <w:proofErr w:type="spellStart"/>
      <w:r w:rsidR="00504C4B">
        <w:rPr>
          <w:rFonts w:ascii="Times New Roman" w:hAnsi="Times New Roman"/>
          <w:sz w:val="24"/>
        </w:rPr>
        <w:t>semicostruite</w:t>
      </w:r>
      <w:proofErr w:type="spellEnd"/>
      <w:r w:rsidRPr="009C2114">
        <w:rPr>
          <w:rFonts w:ascii="Times New Roman" w:hAnsi="Times New Roman"/>
          <w:sz w:val="24"/>
        </w:rPr>
        <w:t>, ai tumuli minori con tombe ipogee monocamerali</w:t>
      </w:r>
      <w:r w:rsidR="00A71E26" w:rsidRPr="009C2114">
        <w:rPr>
          <w:rFonts w:ascii="Times New Roman" w:hAnsi="Times New Roman"/>
          <w:sz w:val="24"/>
        </w:rPr>
        <w:t>,</w:t>
      </w:r>
      <w:r w:rsidRPr="009C2114">
        <w:rPr>
          <w:rFonts w:ascii="Times New Roman" w:hAnsi="Times New Roman"/>
          <w:sz w:val="24"/>
        </w:rPr>
        <w:t xml:space="preserve"> per arrivare al grande tumulo a planimetria complessa di età arcaica.</w:t>
      </w:r>
    </w:p>
    <w:p w14:paraId="5528B58C" w14:textId="77777777" w:rsidR="00C05E76" w:rsidRPr="009C2114" w:rsidRDefault="0075138D" w:rsidP="001E2CA2">
      <w:pPr>
        <w:spacing w:after="0" w:line="360" w:lineRule="auto"/>
        <w:jc w:val="both"/>
        <w:rPr>
          <w:rFonts w:ascii="Times New Roman" w:hAnsi="Times New Roman"/>
          <w:sz w:val="24"/>
        </w:rPr>
      </w:pPr>
      <w:r w:rsidRPr="009C2114">
        <w:rPr>
          <w:rFonts w:ascii="Times New Roman" w:hAnsi="Times New Roman"/>
          <w:sz w:val="24"/>
        </w:rPr>
        <w:t xml:space="preserve">In particolare, dallo scavo si evince un modello di sviluppo topografico e crono-tipologico molto vicino a quello ipotizzato da </w:t>
      </w:r>
      <w:proofErr w:type="spellStart"/>
      <w:r w:rsidRPr="009C2114">
        <w:rPr>
          <w:rFonts w:ascii="Times New Roman" w:hAnsi="Times New Roman"/>
          <w:sz w:val="24"/>
        </w:rPr>
        <w:t>Linington</w:t>
      </w:r>
      <w:proofErr w:type="spellEnd"/>
      <w:r w:rsidRPr="009C2114">
        <w:rPr>
          <w:rFonts w:ascii="Times New Roman" w:hAnsi="Times New Roman"/>
          <w:sz w:val="24"/>
        </w:rPr>
        <w:t xml:space="preserve"> per il Laghetto</w:t>
      </w:r>
      <w:r w:rsidR="007E31D9" w:rsidRPr="009C2114">
        <w:rPr>
          <w:rStyle w:val="Rimandonotaapidipagina"/>
          <w:rFonts w:ascii="Times New Roman" w:hAnsi="Times New Roman"/>
          <w:sz w:val="24"/>
        </w:rPr>
        <w:footnoteReference w:id="21"/>
      </w:r>
      <w:r w:rsidRPr="009C2114">
        <w:rPr>
          <w:rFonts w:ascii="Times New Roman" w:hAnsi="Times New Roman"/>
          <w:sz w:val="24"/>
        </w:rPr>
        <w:t xml:space="preserve">, dove tra le più antiche tombe </w:t>
      </w:r>
      <w:proofErr w:type="spellStart"/>
      <w:r w:rsidRPr="009C2114">
        <w:rPr>
          <w:rFonts w:ascii="Times New Roman" w:hAnsi="Times New Roman"/>
          <w:sz w:val="24"/>
        </w:rPr>
        <w:t>semicostruite</w:t>
      </w:r>
      <w:proofErr w:type="spellEnd"/>
      <w:r w:rsidRPr="009C2114">
        <w:rPr>
          <w:rFonts w:ascii="Times New Roman" w:hAnsi="Times New Roman"/>
          <w:sz w:val="24"/>
        </w:rPr>
        <w:t xml:space="preserve"> alto-orientalizzanti si inseriscono, nel corso del VII sec</w:t>
      </w:r>
      <w:r w:rsidR="00750157" w:rsidRPr="009C2114">
        <w:rPr>
          <w:rFonts w:ascii="Times New Roman" w:hAnsi="Times New Roman"/>
          <w:b/>
          <w:bCs/>
          <w:sz w:val="24"/>
        </w:rPr>
        <w:t xml:space="preserve">. </w:t>
      </w:r>
      <w:r w:rsidR="00750157" w:rsidRPr="009C2114">
        <w:rPr>
          <w:rFonts w:ascii="Times New Roman" w:hAnsi="Times New Roman"/>
          <w:bCs/>
          <w:sz w:val="24"/>
        </w:rPr>
        <w:t>a.C</w:t>
      </w:r>
      <w:r w:rsidR="00750157" w:rsidRPr="009C2114">
        <w:rPr>
          <w:rFonts w:ascii="Times New Roman" w:hAnsi="Times New Roman"/>
          <w:b/>
          <w:bCs/>
          <w:sz w:val="24"/>
        </w:rPr>
        <w:t>.</w:t>
      </w:r>
      <w:r w:rsidRPr="009C2114">
        <w:rPr>
          <w:rFonts w:ascii="Times New Roman" w:hAnsi="Times New Roman"/>
          <w:b/>
          <w:bCs/>
          <w:sz w:val="24"/>
        </w:rPr>
        <w:t>,</w:t>
      </w:r>
      <w:r w:rsidR="00A71E26" w:rsidRPr="009C2114">
        <w:rPr>
          <w:rFonts w:ascii="Times New Roman" w:hAnsi="Times New Roman"/>
          <w:sz w:val="24"/>
        </w:rPr>
        <w:t xml:space="preserve"> tombe a camera ipogea -</w:t>
      </w:r>
      <w:r w:rsidRPr="009C2114">
        <w:rPr>
          <w:rFonts w:ascii="Times New Roman" w:hAnsi="Times New Roman"/>
          <w:sz w:val="24"/>
        </w:rPr>
        <w:t xml:space="preserve"> spesso con tamburi di dimensioni inferiori proprio per la volontà di rispettare le preesistenze, </w:t>
      </w:r>
      <w:r w:rsidR="007E31D9" w:rsidRPr="009C2114">
        <w:rPr>
          <w:rFonts w:ascii="Times New Roman" w:hAnsi="Times New Roman"/>
          <w:sz w:val="24"/>
        </w:rPr>
        <w:t>come la nostra 73</w:t>
      </w:r>
      <w:r w:rsidR="00A71E26" w:rsidRPr="009C2114">
        <w:rPr>
          <w:rFonts w:ascii="Times New Roman" w:hAnsi="Times New Roman"/>
          <w:sz w:val="24"/>
        </w:rPr>
        <w:t xml:space="preserve"> -</w:t>
      </w:r>
      <w:r w:rsidR="007E31D9" w:rsidRPr="009C2114">
        <w:rPr>
          <w:rFonts w:ascii="Times New Roman" w:hAnsi="Times New Roman"/>
          <w:sz w:val="24"/>
        </w:rPr>
        <w:t xml:space="preserve">, </w:t>
      </w:r>
      <w:r w:rsidRPr="009C2114">
        <w:rPr>
          <w:rFonts w:ascii="Times New Roman" w:hAnsi="Times New Roman"/>
          <w:sz w:val="24"/>
        </w:rPr>
        <w:t xml:space="preserve">e tombe a fossa, frequentemente destinate ad individui in età infantile.  Solo quando una capillare occupazione ha esaurito lo spazio tra i tumuli più antichi, si registra una tendenza espansiva verso uno spazio circostante evidentemente ancora libero, come dimostra la nostra tomba 642, la prima che interrompe anche la sostanziale continuità di orientamento riscontrabile tra le tombe dei periodi precedenti.  </w:t>
      </w:r>
    </w:p>
    <w:p w14:paraId="15C9957B" w14:textId="77777777" w:rsidR="00FD18B1" w:rsidRPr="009C2114" w:rsidRDefault="0075138D" w:rsidP="001E2CA2">
      <w:pPr>
        <w:spacing w:after="0" w:line="360" w:lineRule="auto"/>
        <w:jc w:val="both"/>
        <w:rPr>
          <w:rFonts w:ascii="Times New Roman" w:hAnsi="Times New Roman"/>
          <w:sz w:val="24"/>
        </w:rPr>
      </w:pPr>
      <w:r w:rsidRPr="009C2114">
        <w:rPr>
          <w:rFonts w:ascii="Times New Roman" w:hAnsi="Times New Roman"/>
          <w:sz w:val="24"/>
        </w:rPr>
        <w:t xml:space="preserve">Insomma, una evoluzione continua, con punte di innovazione ma senza reali </w:t>
      </w:r>
      <w:r w:rsidR="000B2F20" w:rsidRPr="009C2114">
        <w:rPr>
          <w:rFonts w:ascii="Times New Roman" w:hAnsi="Times New Roman"/>
          <w:sz w:val="24"/>
        </w:rPr>
        <w:t xml:space="preserve">discontinuità </w:t>
      </w:r>
      <w:r w:rsidRPr="009C2114">
        <w:rPr>
          <w:rFonts w:ascii="Times New Roman" w:hAnsi="Times New Roman"/>
          <w:sz w:val="24"/>
        </w:rPr>
        <w:t>o fratture di tipo topografico o cronologico, che sembra suggerire un uso ininterrotto dello spazio da parte dello stesso gruppo di persone e dei loro discendenti</w:t>
      </w:r>
      <w:r w:rsidR="00C05E76" w:rsidRPr="009C2114">
        <w:rPr>
          <w:rFonts w:ascii="Times New Roman" w:hAnsi="Times New Roman"/>
          <w:sz w:val="24"/>
        </w:rPr>
        <w:t>, al fine di occupare in maniera sistematica ogni area disponibile</w:t>
      </w:r>
      <w:r w:rsidR="002D3432" w:rsidRPr="009C2114">
        <w:rPr>
          <w:rFonts w:ascii="Times New Roman" w:hAnsi="Times New Roman"/>
          <w:sz w:val="24"/>
        </w:rPr>
        <w:t xml:space="preserve"> del ‘plesso’</w:t>
      </w:r>
      <w:r w:rsidRPr="009C2114">
        <w:rPr>
          <w:rFonts w:ascii="Times New Roman" w:hAnsi="Times New Roman"/>
          <w:sz w:val="24"/>
        </w:rPr>
        <w:t xml:space="preserve">: </w:t>
      </w:r>
      <w:r w:rsidR="009172F9" w:rsidRPr="009C2114">
        <w:rPr>
          <w:rFonts w:ascii="Times New Roman" w:hAnsi="Times New Roman"/>
          <w:sz w:val="24"/>
        </w:rPr>
        <w:t xml:space="preserve">un dato, questo, </w:t>
      </w:r>
      <w:r w:rsidRPr="009C2114">
        <w:rPr>
          <w:rFonts w:ascii="Times New Roman" w:hAnsi="Times New Roman"/>
          <w:sz w:val="24"/>
        </w:rPr>
        <w:t xml:space="preserve">eclatante nella stessa </w:t>
      </w:r>
      <w:proofErr w:type="spellStart"/>
      <w:r w:rsidRPr="009C2114">
        <w:rPr>
          <w:rFonts w:ascii="Times New Roman" w:hAnsi="Times New Roman"/>
          <w:sz w:val="24"/>
        </w:rPr>
        <w:t>Banditaccia</w:t>
      </w:r>
      <w:proofErr w:type="spellEnd"/>
      <w:r w:rsidR="009172F9" w:rsidRPr="009C2114">
        <w:rPr>
          <w:rFonts w:ascii="Times New Roman" w:hAnsi="Times New Roman"/>
          <w:sz w:val="24"/>
        </w:rPr>
        <w:t xml:space="preserve"> con il ‘riempimento’ di spazi a ridosso di aree in precedenza destinate anche ad usi differenti (ad es. nella zona delle tombe a dado) e</w:t>
      </w:r>
      <w:r w:rsidRPr="009C2114">
        <w:rPr>
          <w:rFonts w:ascii="Times New Roman" w:hAnsi="Times New Roman"/>
          <w:sz w:val="24"/>
        </w:rPr>
        <w:t xml:space="preserve"> con la presenza, accanto alle tombe monumentali, di numerose tombe a fossa. </w:t>
      </w:r>
      <w:r w:rsidR="00986BEF" w:rsidRPr="009C2114">
        <w:rPr>
          <w:rFonts w:ascii="Times New Roman" w:hAnsi="Times New Roman"/>
          <w:bCs/>
          <w:sz w:val="24"/>
        </w:rPr>
        <w:t xml:space="preserve">Tale </w:t>
      </w:r>
      <w:r w:rsidR="00FE2162" w:rsidRPr="009C2114">
        <w:rPr>
          <w:rFonts w:ascii="Times New Roman" w:hAnsi="Times New Roman"/>
          <w:bCs/>
          <w:sz w:val="24"/>
        </w:rPr>
        <w:t>propensione</w:t>
      </w:r>
      <w:r w:rsidR="00C05E76" w:rsidRPr="009C2114">
        <w:rPr>
          <w:rFonts w:ascii="Times New Roman" w:hAnsi="Times New Roman"/>
          <w:bCs/>
          <w:sz w:val="24"/>
        </w:rPr>
        <w:t>, rafforzat</w:t>
      </w:r>
      <w:r w:rsidR="00FE2162" w:rsidRPr="009C2114">
        <w:rPr>
          <w:rFonts w:ascii="Times New Roman" w:hAnsi="Times New Roman"/>
          <w:bCs/>
          <w:sz w:val="24"/>
        </w:rPr>
        <w:t xml:space="preserve">a </w:t>
      </w:r>
      <w:r w:rsidR="00C05E76" w:rsidRPr="009C2114">
        <w:rPr>
          <w:rFonts w:ascii="Times New Roman" w:hAnsi="Times New Roman"/>
          <w:bCs/>
          <w:sz w:val="24"/>
        </w:rPr>
        <w:t xml:space="preserve">anche </w:t>
      </w:r>
      <w:r w:rsidR="00C05E76" w:rsidRPr="009C2114">
        <w:rPr>
          <w:rFonts w:ascii="Times New Roman" w:hAnsi="Times New Roman"/>
          <w:sz w:val="24"/>
        </w:rPr>
        <w:t>dalla necessità di allestire in un’unica area cave ‘funzionali’ alla costruzione di tombe contigue</w:t>
      </w:r>
      <w:r w:rsidR="005266A5" w:rsidRPr="009C2114">
        <w:rPr>
          <w:rStyle w:val="Rimandonotaapidipagina"/>
          <w:rFonts w:ascii="Times New Roman" w:hAnsi="Times New Roman"/>
          <w:sz w:val="24"/>
        </w:rPr>
        <w:footnoteReference w:id="22"/>
      </w:r>
      <w:r w:rsidR="005266A5" w:rsidRPr="009C2114">
        <w:rPr>
          <w:rFonts w:ascii="Times New Roman" w:hAnsi="Times New Roman"/>
          <w:sz w:val="24"/>
        </w:rPr>
        <w:t xml:space="preserve">, </w:t>
      </w:r>
      <w:r w:rsidRPr="009C2114">
        <w:rPr>
          <w:rFonts w:ascii="Times New Roman" w:hAnsi="Times New Roman"/>
          <w:bCs/>
          <w:sz w:val="24"/>
        </w:rPr>
        <w:t xml:space="preserve">viene ora </w:t>
      </w:r>
      <w:r w:rsidR="005266A5" w:rsidRPr="009C2114">
        <w:rPr>
          <w:rFonts w:ascii="Times New Roman" w:hAnsi="Times New Roman"/>
          <w:bCs/>
          <w:sz w:val="24"/>
        </w:rPr>
        <w:t>ben illustrat</w:t>
      </w:r>
      <w:r w:rsidR="000B2F20" w:rsidRPr="009C2114">
        <w:rPr>
          <w:rFonts w:ascii="Times New Roman" w:hAnsi="Times New Roman"/>
          <w:bCs/>
          <w:sz w:val="24"/>
        </w:rPr>
        <w:t>a</w:t>
      </w:r>
      <w:r w:rsidR="005266A5" w:rsidRPr="009C2114">
        <w:rPr>
          <w:rFonts w:ascii="Times New Roman" w:hAnsi="Times New Roman"/>
          <w:bCs/>
          <w:sz w:val="24"/>
        </w:rPr>
        <w:t xml:space="preserve"> </w:t>
      </w:r>
      <w:r w:rsidRPr="009C2114">
        <w:rPr>
          <w:rFonts w:ascii="Times New Roman" w:hAnsi="Times New Roman"/>
          <w:sz w:val="24"/>
        </w:rPr>
        <w:t>dallo straordinario scavo delle Onde Marine, con il suo complesso di tumuli e tombe a dado</w:t>
      </w:r>
      <w:r w:rsidRPr="009C2114">
        <w:rPr>
          <w:rStyle w:val="Rimandonotaapidipagina"/>
          <w:rFonts w:ascii="Times New Roman" w:hAnsi="Times New Roman"/>
          <w:sz w:val="24"/>
        </w:rPr>
        <w:footnoteReference w:id="23"/>
      </w:r>
      <w:r w:rsidRPr="009C2114">
        <w:rPr>
          <w:rFonts w:ascii="Times New Roman" w:hAnsi="Times New Roman"/>
          <w:sz w:val="24"/>
        </w:rPr>
        <w:t>, e</w:t>
      </w:r>
      <w:r w:rsidR="005266A5" w:rsidRPr="009C2114">
        <w:rPr>
          <w:rFonts w:ascii="Times New Roman" w:hAnsi="Times New Roman"/>
          <w:sz w:val="24"/>
        </w:rPr>
        <w:t>d è stat</w:t>
      </w:r>
      <w:r w:rsidR="000B2F20" w:rsidRPr="009C2114">
        <w:rPr>
          <w:rFonts w:ascii="Times New Roman" w:hAnsi="Times New Roman"/>
          <w:sz w:val="24"/>
        </w:rPr>
        <w:t>a</w:t>
      </w:r>
      <w:r w:rsidRPr="009C2114">
        <w:rPr>
          <w:rFonts w:ascii="Times New Roman" w:hAnsi="Times New Roman"/>
          <w:sz w:val="24"/>
        </w:rPr>
        <w:t xml:space="preserve"> sottolineat</w:t>
      </w:r>
      <w:r w:rsidR="000B2F20" w:rsidRPr="009C2114">
        <w:rPr>
          <w:rFonts w:ascii="Times New Roman" w:hAnsi="Times New Roman"/>
          <w:sz w:val="24"/>
        </w:rPr>
        <w:t xml:space="preserve">a </w:t>
      </w:r>
      <w:r w:rsidRPr="009C2114">
        <w:rPr>
          <w:rFonts w:ascii="Times New Roman" w:hAnsi="Times New Roman"/>
          <w:sz w:val="24"/>
        </w:rPr>
        <w:t>in anni recenti</w:t>
      </w:r>
      <w:r w:rsidR="005266A5" w:rsidRPr="009C2114">
        <w:rPr>
          <w:rFonts w:ascii="Times New Roman" w:hAnsi="Times New Roman"/>
          <w:sz w:val="24"/>
        </w:rPr>
        <w:t>, tra gli altri, anche</w:t>
      </w:r>
      <w:r w:rsidRPr="009C2114">
        <w:rPr>
          <w:rFonts w:ascii="Times New Roman" w:hAnsi="Times New Roman"/>
          <w:sz w:val="24"/>
        </w:rPr>
        <w:t xml:space="preserve"> alla </w:t>
      </w:r>
      <w:proofErr w:type="spellStart"/>
      <w:r w:rsidRPr="009C2114">
        <w:rPr>
          <w:rFonts w:ascii="Times New Roman" w:hAnsi="Times New Roman"/>
          <w:sz w:val="24"/>
        </w:rPr>
        <w:t>Bufolareccia</w:t>
      </w:r>
      <w:proofErr w:type="spellEnd"/>
      <w:r w:rsidRPr="009C2114">
        <w:rPr>
          <w:rStyle w:val="Rimandonotaapidipagina"/>
          <w:rFonts w:ascii="Times New Roman" w:hAnsi="Times New Roman"/>
          <w:sz w:val="24"/>
        </w:rPr>
        <w:footnoteReference w:id="24"/>
      </w:r>
      <w:r w:rsidRPr="009C2114">
        <w:rPr>
          <w:rFonts w:ascii="Times New Roman" w:hAnsi="Times New Roman"/>
          <w:sz w:val="24"/>
        </w:rPr>
        <w:t xml:space="preserve">  e al Ferrone</w:t>
      </w:r>
      <w:r w:rsidRPr="009C2114">
        <w:rPr>
          <w:rStyle w:val="Rimandonotaapidipagina"/>
          <w:rFonts w:ascii="Times New Roman" w:hAnsi="Times New Roman"/>
          <w:sz w:val="24"/>
        </w:rPr>
        <w:footnoteReference w:id="25"/>
      </w:r>
      <w:r w:rsidRPr="009C2114">
        <w:rPr>
          <w:rFonts w:ascii="Times New Roman" w:hAnsi="Times New Roman"/>
          <w:sz w:val="24"/>
        </w:rPr>
        <w:t>.  A Monte Abatone questo sarà un aspetto da verificare</w:t>
      </w:r>
      <w:r w:rsidR="000B2F20" w:rsidRPr="009C2114">
        <w:rPr>
          <w:rFonts w:ascii="Times New Roman" w:hAnsi="Times New Roman"/>
          <w:sz w:val="24"/>
        </w:rPr>
        <w:t xml:space="preserve"> e chiarire</w:t>
      </w:r>
      <w:r w:rsidRPr="009C2114">
        <w:rPr>
          <w:rFonts w:ascii="Times New Roman" w:hAnsi="Times New Roman"/>
          <w:sz w:val="24"/>
        </w:rPr>
        <w:t xml:space="preserve"> nel prosieguo della ricerca, immaginiamo con grande difficoltà, vista la documentazione disponibile e l’impossibilità di ricontrollare estensivamente tutta la necropoli.</w:t>
      </w:r>
    </w:p>
    <w:p w14:paraId="71783D16" w14:textId="77777777" w:rsidR="002B7155" w:rsidRPr="009C2114" w:rsidRDefault="0075138D" w:rsidP="001E2CA2">
      <w:pPr>
        <w:spacing w:after="0" w:line="360" w:lineRule="auto"/>
        <w:jc w:val="both"/>
        <w:rPr>
          <w:rStyle w:val="A1"/>
          <w:rFonts w:ascii="Times New Roman" w:hAnsi="Times New Roman" w:cs="Times New Roman"/>
          <w:sz w:val="24"/>
          <w:szCs w:val="24"/>
        </w:rPr>
      </w:pPr>
      <w:r w:rsidRPr="009C2114">
        <w:rPr>
          <w:rFonts w:ascii="Times New Roman" w:hAnsi="Times New Roman"/>
          <w:sz w:val="24"/>
        </w:rPr>
        <w:lastRenderedPageBreak/>
        <w:t xml:space="preserve">Corollario di tale lettura è l’esigenza di immaginare un modello di sviluppo policentrico, che nella zona monumentale della </w:t>
      </w:r>
      <w:proofErr w:type="spellStart"/>
      <w:r w:rsidRPr="009C2114">
        <w:rPr>
          <w:rFonts w:ascii="Times New Roman" w:hAnsi="Times New Roman"/>
          <w:sz w:val="24"/>
        </w:rPr>
        <w:t>Banditaccia</w:t>
      </w:r>
      <w:proofErr w:type="spellEnd"/>
      <w:r w:rsidRPr="009C2114">
        <w:rPr>
          <w:rFonts w:ascii="Times New Roman" w:hAnsi="Times New Roman"/>
          <w:sz w:val="24"/>
        </w:rPr>
        <w:t xml:space="preserve"> si organizza intorno ai grandi tumuli, </w:t>
      </w:r>
      <w:r w:rsidR="00154392" w:rsidRPr="009C2114">
        <w:rPr>
          <w:rFonts w:ascii="Times New Roman" w:hAnsi="Times New Roman"/>
          <w:bCs/>
          <w:sz w:val="24"/>
        </w:rPr>
        <w:t>i quali</w:t>
      </w:r>
      <w:r w:rsidR="00154392" w:rsidRPr="009C2114">
        <w:rPr>
          <w:rFonts w:ascii="Times New Roman" w:hAnsi="Times New Roman"/>
          <w:b/>
          <w:bCs/>
          <w:sz w:val="24"/>
        </w:rPr>
        <w:t xml:space="preserve"> </w:t>
      </w:r>
      <w:r w:rsidRPr="009C2114">
        <w:rPr>
          <w:rFonts w:ascii="Times New Roman" w:hAnsi="Times New Roman"/>
          <w:sz w:val="24"/>
        </w:rPr>
        <w:t>hanno sempre al loro interno una tomba più antica databile entro la prima metà del VII sec</w:t>
      </w:r>
      <w:r w:rsidR="00154392" w:rsidRPr="009C2114">
        <w:rPr>
          <w:rFonts w:ascii="Times New Roman" w:hAnsi="Times New Roman"/>
          <w:sz w:val="24"/>
        </w:rPr>
        <w:t>. a.C.</w:t>
      </w:r>
      <w:r w:rsidRPr="009C2114">
        <w:rPr>
          <w:rFonts w:ascii="Times New Roman" w:hAnsi="Times New Roman"/>
          <w:sz w:val="24"/>
        </w:rPr>
        <w:t xml:space="preserve">, e a Monte Abatone sembra essere catalizzato dalla presenza di una o più tombe </w:t>
      </w:r>
      <w:proofErr w:type="spellStart"/>
      <w:r w:rsidRPr="009C2114">
        <w:rPr>
          <w:rFonts w:ascii="Times New Roman" w:hAnsi="Times New Roman"/>
          <w:sz w:val="24"/>
        </w:rPr>
        <w:t>semicostruite</w:t>
      </w:r>
      <w:proofErr w:type="spellEnd"/>
      <w:r w:rsidRPr="009C2114">
        <w:rPr>
          <w:rFonts w:ascii="Times New Roman" w:hAnsi="Times New Roman"/>
          <w:sz w:val="24"/>
        </w:rPr>
        <w:t xml:space="preserve"> nei diversi raggruppamenti macroscopici di tombe individuabili nella necropoli</w:t>
      </w:r>
      <w:r w:rsidRPr="009C2114">
        <w:rPr>
          <w:rStyle w:val="Rimandonotaapidipagina"/>
          <w:rFonts w:ascii="Times New Roman" w:hAnsi="Times New Roman"/>
          <w:sz w:val="24"/>
        </w:rPr>
        <w:footnoteReference w:id="26"/>
      </w:r>
      <w:r w:rsidRPr="009C2114">
        <w:rPr>
          <w:rFonts w:ascii="Times New Roman" w:hAnsi="Times New Roman"/>
          <w:sz w:val="24"/>
        </w:rPr>
        <w:t xml:space="preserve">, con concentrazione proprio nel </w:t>
      </w:r>
      <w:r w:rsidR="00C0521D" w:rsidRPr="009C2114">
        <w:rPr>
          <w:rFonts w:ascii="Times New Roman" w:hAnsi="Times New Roman"/>
          <w:bCs/>
          <w:sz w:val="24"/>
        </w:rPr>
        <w:t>settore sud-ovest</w:t>
      </w:r>
      <w:r w:rsidRPr="009C2114">
        <w:rPr>
          <w:rFonts w:ascii="Times New Roman" w:hAnsi="Times New Roman"/>
          <w:sz w:val="24"/>
        </w:rPr>
        <w:t xml:space="preserve">, ove si collocano </w:t>
      </w:r>
      <w:r w:rsidR="0027327A" w:rsidRPr="009C2114">
        <w:rPr>
          <w:rFonts w:ascii="Times New Roman" w:hAnsi="Times New Roman"/>
          <w:sz w:val="24"/>
        </w:rPr>
        <w:t xml:space="preserve">anche </w:t>
      </w:r>
      <w:r w:rsidRPr="009C2114">
        <w:rPr>
          <w:rFonts w:ascii="Times New Roman" w:hAnsi="Times New Roman"/>
          <w:sz w:val="24"/>
        </w:rPr>
        <w:t xml:space="preserve">le nuove indagini. Se tale situazione è reale, e la densità inferiore riscontrabile in altri punti non è frutto di una minore capillarità delle indagini </w:t>
      </w:r>
      <w:r w:rsidR="00A71E26" w:rsidRPr="009C2114">
        <w:rPr>
          <w:rFonts w:ascii="Times New Roman" w:hAnsi="Times New Roman"/>
          <w:sz w:val="24"/>
        </w:rPr>
        <w:t xml:space="preserve">della Fondazione </w:t>
      </w:r>
      <w:r w:rsidRPr="009C2114">
        <w:rPr>
          <w:rFonts w:ascii="Times New Roman" w:hAnsi="Times New Roman"/>
          <w:sz w:val="24"/>
        </w:rPr>
        <w:t>Lerici, che, come abbiamo visto, lasciano aperta la possibilità di nuove scoperte anche in zone già prese in considerazione</w:t>
      </w:r>
      <w:r w:rsidR="00A26DDB" w:rsidRPr="009C2114">
        <w:rPr>
          <w:rStyle w:val="Rimandonotaapidipagina"/>
          <w:rFonts w:ascii="Times New Roman" w:hAnsi="Times New Roman"/>
          <w:sz w:val="24"/>
        </w:rPr>
        <w:footnoteReference w:id="27"/>
      </w:r>
      <w:r w:rsidRPr="009C2114">
        <w:rPr>
          <w:rFonts w:ascii="Times New Roman" w:hAnsi="Times New Roman"/>
          <w:sz w:val="24"/>
        </w:rPr>
        <w:t xml:space="preserve">, essa potrebbe essere collegata </w:t>
      </w:r>
      <w:r w:rsidR="000B2F20" w:rsidRPr="009C2114">
        <w:rPr>
          <w:rFonts w:ascii="Times New Roman" w:hAnsi="Times New Roman"/>
          <w:bCs/>
          <w:sz w:val="24"/>
        </w:rPr>
        <w:t>alla</w:t>
      </w:r>
      <w:r w:rsidR="000B2F20" w:rsidRPr="009C2114">
        <w:rPr>
          <w:rFonts w:ascii="Times New Roman" w:hAnsi="Times New Roman"/>
          <w:sz w:val="24"/>
        </w:rPr>
        <w:t xml:space="preserve"> </w:t>
      </w:r>
      <w:r w:rsidRPr="009C2114">
        <w:rPr>
          <w:rFonts w:ascii="Times New Roman" w:hAnsi="Times New Roman"/>
          <w:sz w:val="24"/>
        </w:rPr>
        <w:t>presenza in que</w:t>
      </w:r>
      <w:r w:rsidR="0027327A" w:rsidRPr="009C2114">
        <w:rPr>
          <w:rFonts w:ascii="Times New Roman" w:hAnsi="Times New Roman"/>
          <w:sz w:val="24"/>
        </w:rPr>
        <w:t>sta zona di uno degli ingressi de</w:t>
      </w:r>
      <w:r w:rsidRPr="009C2114">
        <w:rPr>
          <w:rFonts w:ascii="Times New Roman" w:hAnsi="Times New Roman"/>
          <w:sz w:val="24"/>
        </w:rPr>
        <w:t>lla necropoli</w:t>
      </w:r>
      <w:r w:rsidR="0027327A" w:rsidRPr="009C2114">
        <w:rPr>
          <w:rFonts w:ascii="Times New Roman" w:hAnsi="Times New Roman"/>
          <w:sz w:val="24"/>
        </w:rPr>
        <w:t>,</w:t>
      </w:r>
      <w:r w:rsidRPr="009C2114">
        <w:rPr>
          <w:rFonts w:ascii="Times New Roman" w:hAnsi="Times New Roman"/>
          <w:sz w:val="24"/>
        </w:rPr>
        <w:t xml:space="preserve"> da cui partiva la via sepolcrale </w:t>
      </w:r>
      <w:r w:rsidR="0027327A" w:rsidRPr="009C2114">
        <w:rPr>
          <w:rFonts w:ascii="Times New Roman" w:hAnsi="Times New Roman"/>
          <w:sz w:val="24"/>
        </w:rPr>
        <w:t xml:space="preserve">principale </w:t>
      </w:r>
      <w:r w:rsidRPr="009C2114">
        <w:rPr>
          <w:rFonts w:ascii="Times New Roman" w:hAnsi="Times New Roman"/>
          <w:sz w:val="24"/>
        </w:rPr>
        <w:t>che la attraversava tutta</w:t>
      </w:r>
      <w:r w:rsidR="0027327A" w:rsidRPr="009C2114">
        <w:rPr>
          <w:rStyle w:val="Rimandonotaapidipagina"/>
          <w:rFonts w:ascii="Times New Roman" w:hAnsi="Times New Roman"/>
          <w:sz w:val="24"/>
        </w:rPr>
        <w:footnoteReference w:id="28"/>
      </w:r>
      <w:r w:rsidR="001471B2" w:rsidRPr="009C2114">
        <w:rPr>
          <w:rFonts w:ascii="Times New Roman" w:hAnsi="Times New Roman"/>
          <w:sz w:val="24"/>
        </w:rPr>
        <w:t xml:space="preserve">. Tale posizione, oltre a spiegare la maggiore densità delle tombe più antiche,  </w:t>
      </w:r>
      <w:r w:rsidRPr="009C2114">
        <w:rPr>
          <w:rFonts w:ascii="Times New Roman" w:hAnsi="Times New Roman"/>
          <w:sz w:val="24"/>
        </w:rPr>
        <w:t xml:space="preserve">potrebbe </w:t>
      </w:r>
      <w:r w:rsidR="001471B2" w:rsidRPr="009C2114">
        <w:rPr>
          <w:rFonts w:ascii="Times New Roman" w:hAnsi="Times New Roman"/>
          <w:sz w:val="24"/>
        </w:rPr>
        <w:t xml:space="preserve">anche </w:t>
      </w:r>
      <w:r w:rsidRPr="009C2114">
        <w:rPr>
          <w:rFonts w:ascii="Times New Roman" w:hAnsi="Times New Roman"/>
          <w:sz w:val="24"/>
        </w:rPr>
        <w:t>avere conferito un prestigio partic</w:t>
      </w:r>
      <w:r w:rsidR="001471B2" w:rsidRPr="009C2114">
        <w:rPr>
          <w:rFonts w:ascii="Times New Roman" w:hAnsi="Times New Roman"/>
          <w:sz w:val="24"/>
        </w:rPr>
        <w:t>olare alla zona, nella quale</w:t>
      </w:r>
      <w:r w:rsidRPr="009C2114">
        <w:rPr>
          <w:rFonts w:ascii="Times New Roman" w:hAnsi="Times New Roman"/>
          <w:sz w:val="24"/>
        </w:rPr>
        <w:t xml:space="preserve"> ricadono</w:t>
      </w:r>
      <w:r w:rsidR="002B7155" w:rsidRPr="009C2114">
        <w:rPr>
          <w:rFonts w:ascii="Times New Roman" w:hAnsi="Times New Roman"/>
          <w:sz w:val="24"/>
        </w:rPr>
        <w:t xml:space="preserve"> quelle che, </w:t>
      </w:r>
      <w:r w:rsidR="001471B2" w:rsidRPr="009C2114">
        <w:rPr>
          <w:rFonts w:ascii="Times New Roman" w:hAnsi="Times New Roman"/>
          <w:sz w:val="24"/>
        </w:rPr>
        <w:t xml:space="preserve">alla luce </w:t>
      </w:r>
      <w:r w:rsidRPr="009C2114">
        <w:rPr>
          <w:rFonts w:ascii="Times New Roman" w:hAnsi="Times New Roman"/>
          <w:sz w:val="24"/>
        </w:rPr>
        <w:t xml:space="preserve">dei corredi </w:t>
      </w:r>
      <w:r w:rsidR="001471B2" w:rsidRPr="009C2114">
        <w:rPr>
          <w:rFonts w:ascii="Times New Roman" w:hAnsi="Times New Roman"/>
          <w:sz w:val="24"/>
        </w:rPr>
        <w:t xml:space="preserve">degli scavi </w:t>
      </w:r>
      <w:r w:rsidRPr="009C2114">
        <w:rPr>
          <w:rFonts w:ascii="Times New Roman" w:hAnsi="Times New Roman"/>
          <w:sz w:val="24"/>
        </w:rPr>
        <w:t xml:space="preserve">Lerici, si confermano come le tombe più notevoli </w:t>
      </w:r>
      <w:r w:rsidR="001471B2" w:rsidRPr="009C2114">
        <w:rPr>
          <w:rFonts w:ascii="Times New Roman" w:hAnsi="Times New Roman"/>
          <w:sz w:val="24"/>
        </w:rPr>
        <w:t>della necropoli per</w:t>
      </w:r>
      <w:r w:rsidRPr="009C2114">
        <w:rPr>
          <w:rFonts w:ascii="Times New Roman" w:hAnsi="Times New Roman"/>
          <w:sz w:val="24"/>
        </w:rPr>
        <w:t xml:space="preserve"> </w:t>
      </w:r>
      <w:r w:rsidR="001471B2" w:rsidRPr="009C2114">
        <w:rPr>
          <w:rFonts w:ascii="Times New Roman" w:hAnsi="Times New Roman"/>
          <w:sz w:val="24"/>
        </w:rPr>
        <w:t>tutte le fasi dell’Orientalizzante</w:t>
      </w:r>
      <w:r w:rsidRPr="009C2114">
        <w:rPr>
          <w:rFonts w:ascii="Times New Roman" w:hAnsi="Times New Roman"/>
          <w:sz w:val="24"/>
        </w:rPr>
        <w:t>, ossia la</w:t>
      </w:r>
      <w:r w:rsidR="001471B2" w:rsidRPr="009C2114">
        <w:rPr>
          <w:rFonts w:ascii="Times New Roman" w:hAnsi="Times New Roman"/>
          <w:sz w:val="24"/>
        </w:rPr>
        <w:t xml:space="preserve"> tomba </w:t>
      </w:r>
      <w:r w:rsidRPr="009C2114">
        <w:rPr>
          <w:rFonts w:ascii="Times New Roman" w:hAnsi="Times New Roman"/>
          <w:sz w:val="24"/>
        </w:rPr>
        <w:t xml:space="preserve"> 76, che ha restituito il più importante corredo </w:t>
      </w:r>
      <w:r w:rsidR="002B7155" w:rsidRPr="009C2114">
        <w:rPr>
          <w:rFonts w:ascii="Times New Roman" w:hAnsi="Times New Roman"/>
          <w:sz w:val="24"/>
        </w:rPr>
        <w:t>di età alto-orientalizzante</w:t>
      </w:r>
      <w:r w:rsidR="001471B2" w:rsidRPr="009C2114">
        <w:rPr>
          <w:rStyle w:val="Rimandonotaapidipagina"/>
          <w:rFonts w:ascii="Times New Roman" w:hAnsi="Times New Roman"/>
          <w:sz w:val="24"/>
        </w:rPr>
        <w:footnoteReference w:id="29"/>
      </w:r>
      <w:r w:rsidR="001471B2" w:rsidRPr="009C2114">
        <w:rPr>
          <w:rFonts w:ascii="Times New Roman" w:hAnsi="Times New Roman"/>
          <w:sz w:val="24"/>
        </w:rPr>
        <w:t>,</w:t>
      </w:r>
      <w:r w:rsidRPr="009C2114">
        <w:rPr>
          <w:rFonts w:ascii="Times New Roman" w:hAnsi="Times New Roman"/>
          <w:sz w:val="24"/>
        </w:rPr>
        <w:t xml:space="preserve"> la 4, unico contesto medio-orientaliz</w:t>
      </w:r>
      <w:r w:rsidR="0027327A" w:rsidRPr="009C2114">
        <w:rPr>
          <w:rFonts w:ascii="Times New Roman" w:hAnsi="Times New Roman"/>
          <w:sz w:val="24"/>
        </w:rPr>
        <w:t>z</w:t>
      </w:r>
      <w:r w:rsidRPr="009C2114">
        <w:rPr>
          <w:rFonts w:ascii="Times New Roman" w:hAnsi="Times New Roman"/>
          <w:sz w:val="24"/>
        </w:rPr>
        <w:t>ante di livello principesco, e il tumulo Campana, il solo in grado di competere in dimensio</w:t>
      </w:r>
      <w:r w:rsidR="0027327A" w:rsidRPr="009C2114">
        <w:rPr>
          <w:rFonts w:ascii="Times New Roman" w:hAnsi="Times New Roman"/>
          <w:sz w:val="24"/>
        </w:rPr>
        <w:t xml:space="preserve">ni con quelli della </w:t>
      </w:r>
      <w:proofErr w:type="spellStart"/>
      <w:r w:rsidR="0027327A" w:rsidRPr="009C2114">
        <w:rPr>
          <w:rFonts w:ascii="Times New Roman" w:hAnsi="Times New Roman"/>
          <w:sz w:val="24"/>
        </w:rPr>
        <w:t>Banditaccia</w:t>
      </w:r>
      <w:proofErr w:type="spellEnd"/>
      <w:r w:rsidR="0027327A" w:rsidRPr="009C2114">
        <w:rPr>
          <w:rFonts w:ascii="Times New Roman" w:hAnsi="Times New Roman"/>
          <w:sz w:val="24"/>
        </w:rPr>
        <w:t xml:space="preserve">, non a caso </w:t>
      </w:r>
      <w:r w:rsidR="002B7155" w:rsidRPr="009C2114">
        <w:rPr>
          <w:rFonts w:ascii="Times New Roman" w:hAnsi="Times New Roman"/>
          <w:sz w:val="24"/>
        </w:rPr>
        <w:t>collocato in posizione dominante</w:t>
      </w:r>
      <w:r w:rsidR="00531F61" w:rsidRPr="009C2114">
        <w:rPr>
          <w:rFonts w:ascii="Times New Roman" w:hAnsi="Times New Roman"/>
          <w:sz w:val="24"/>
        </w:rPr>
        <w:t xml:space="preserve"> al limite del pianoro</w:t>
      </w:r>
      <w:r w:rsidR="002B7155" w:rsidRPr="009C2114">
        <w:rPr>
          <w:rFonts w:ascii="Times New Roman" w:hAnsi="Times New Roman"/>
          <w:sz w:val="24"/>
        </w:rPr>
        <w:t>, ben visibile dall</w:t>
      </w:r>
      <w:r w:rsidR="00477662" w:rsidRPr="009C2114">
        <w:rPr>
          <w:rStyle w:val="A1"/>
          <w:rFonts w:ascii="Times New Roman" w:hAnsi="Times New Roman" w:cs="Times New Roman"/>
          <w:sz w:val="24"/>
          <w:szCs w:val="24"/>
        </w:rPr>
        <w:t>’abitato di Cerveteri</w:t>
      </w:r>
      <w:r w:rsidR="002B7155" w:rsidRPr="009C2114">
        <w:rPr>
          <w:rStyle w:val="A1"/>
          <w:rFonts w:ascii="Times New Roman" w:hAnsi="Times New Roman" w:cs="Times New Roman"/>
          <w:sz w:val="24"/>
          <w:szCs w:val="24"/>
        </w:rPr>
        <w:t>.</w:t>
      </w:r>
    </w:p>
    <w:p w14:paraId="2CCC780B" w14:textId="4247CE4D" w:rsidR="005C53BA" w:rsidRPr="009C2114" w:rsidRDefault="005C53BA" w:rsidP="001E2CA2">
      <w:pPr>
        <w:spacing w:after="0" w:line="360" w:lineRule="auto"/>
        <w:jc w:val="both"/>
        <w:rPr>
          <w:rStyle w:val="A1"/>
          <w:rFonts w:ascii="Times New Roman" w:hAnsi="Times New Roman" w:cs="Times New Roman"/>
        </w:rPr>
      </w:pPr>
      <w:r w:rsidRPr="009C2114">
        <w:rPr>
          <w:rStyle w:val="A1"/>
          <w:rFonts w:ascii="Times New Roman" w:hAnsi="Times New Roman" w:cs="Times New Roman"/>
          <w:sz w:val="24"/>
          <w:szCs w:val="24"/>
        </w:rPr>
        <w:t xml:space="preserve">Resta viva nel complesso la sensazione che </w:t>
      </w:r>
      <w:r w:rsidR="005266A5" w:rsidRPr="009C2114">
        <w:rPr>
          <w:rStyle w:val="A1"/>
          <w:rFonts w:ascii="Times New Roman" w:hAnsi="Times New Roman" w:cs="Times New Roman"/>
          <w:sz w:val="24"/>
          <w:szCs w:val="24"/>
        </w:rPr>
        <w:t xml:space="preserve">i fenomeni di continuità cui si è fatto sin qui cenno siano in grado di illustrare in maniera limpida </w:t>
      </w:r>
      <w:r w:rsidRPr="009C2114">
        <w:rPr>
          <w:rStyle w:val="A1"/>
          <w:rFonts w:ascii="Times New Roman" w:hAnsi="Times New Roman" w:cs="Times New Roman"/>
          <w:sz w:val="24"/>
          <w:szCs w:val="24"/>
        </w:rPr>
        <w:t xml:space="preserve">il carattere </w:t>
      </w:r>
      <w:r w:rsidRPr="00575CE2">
        <w:rPr>
          <w:rStyle w:val="A1"/>
          <w:rFonts w:ascii="Times New Roman" w:hAnsi="Times New Roman" w:cs="Times New Roman"/>
          <w:color w:val="FF0000"/>
          <w:sz w:val="24"/>
          <w:szCs w:val="24"/>
        </w:rPr>
        <w:t xml:space="preserve">di </w:t>
      </w:r>
      <w:r w:rsidR="005266A5" w:rsidRPr="00575CE2">
        <w:rPr>
          <w:rStyle w:val="A1"/>
          <w:rFonts w:ascii="Times New Roman" w:hAnsi="Times New Roman" w:cs="Times New Roman"/>
          <w:color w:val="FF0000"/>
          <w:sz w:val="24"/>
          <w:szCs w:val="24"/>
        </w:rPr>
        <w:t>‘</w:t>
      </w:r>
      <w:r w:rsidRPr="00575CE2">
        <w:rPr>
          <w:rStyle w:val="A1"/>
          <w:rFonts w:ascii="Times New Roman" w:hAnsi="Times New Roman" w:cs="Times New Roman"/>
          <w:color w:val="FF0000"/>
          <w:sz w:val="24"/>
          <w:szCs w:val="24"/>
        </w:rPr>
        <w:t>non-polis’</w:t>
      </w:r>
      <w:r w:rsidR="00575CE2">
        <w:rPr>
          <w:rStyle w:val="A1"/>
          <w:rFonts w:ascii="Times New Roman" w:hAnsi="Times New Roman" w:cs="Times New Roman"/>
          <w:color w:val="FF0000"/>
          <w:sz w:val="24"/>
          <w:szCs w:val="24"/>
        </w:rPr>
        <w:t>(togliere)</w:t>
      </w:r>
      <w:r w:rsidRPr="00575CE2">
        <w:rPr>
          <w:rStyle w:val="A1"/>
          <w:rFonts w:ascii="Times New Roman" w:hAnsi="Times New Roman" w:cs="Times New Roman"/>
          <w:sz w:val="24"/>
          <w:szCs w:val="24"/>
        </w:rPr>
        <w:t xml:space="preserve"> </w:t>
      </w:r>
      <w:r w:rsidRPr="009C2114">
        <w:rPr>
          <w:rStyle w:val="A1"/>
          <w:rFonts w:ascii="Times New Roman" w:hAnsi="Times New Roman" w:cs="Times New Roman"/>
          <w:sz w:val="24"/>
          <w:szCs w:val="24"/>
        </w:rPr>
        <w:t>del</w:t>
      </w:r>
      <w:r w:rsidR="00C358A6" w:rsidRPr="009C2114">
        <w:rPr>
          <w:rStyle w:val="A1"/>
          <w:rFonts w:ascii="Times New Roman" w:hAnsi="Times New Roman" w:cs="Times New Roman"/>
          <w:sz w:val="24"/>
          <w:szCs w:val="24"/>
        </w:rPr>
        <w:t xml:space="preserve">lo stesso </w:t>
      </w:r>
      <w:r w:rsidRPr="009C2114">
        <w:rPr>
          <w:rStyle w:val="A1"/>
          <w:rFonts w:ascii="Times New Roman" w:hAnsi="Times New Roman" w:cs="Times New Roman"/>
          <w:sz w:val="24"/>
          <w:szCs w:val="24"/>
        </w:rPr>
        <w:t xml:space="preserve">fenomeno urbano etrusco, come è stato </w:t>
      </w:r>
      <w:r w:rsidR="005266A5" w:rsidRPr="009C2114">
        <w:rPr>
          <w:rStyle w:val="A1"/>
          <w:rFonts w:ascii="Times New Roman" w:hAnsi="Times New Roman" w:cs="Times New Roman"/>
          <w:sz w:val="24"/>
          <w:szCs w:val="24"/>
        </w:rPr>
        <w:t xml:space="preserve">sottolineato </w:t>
      </w:r>
      <w:r w:rsidR="00C7128C" w:rsidRPr="009C2114">
        <w:rPr>
          <w:rStyle w:val="A1"/>
          <w:rFonts w:ascii="Times New Roman" w:hAnsi="Times New Roman" w:cs="Times New Roman"/>
          <w:sz w:val="24"/>
          <w:szCs w:val="24"/>
        </w:rPr>
        <w:t xml:space="preserve">a più riprese negli ultimi decenni </w:t>
      </w:r>
      <w:r w:rsidRPr="009C2114">
        <w:rPr>
          <w:rStyle w:val="A1"/>
          <w:rFonts w:ascii="Times New Roman" w:hAnsi="Times New Roman" w:cs="Times New Roman"/>
          <w:sz w:val="24"/>
          <w:szCs w:val="24"/>
        </w:rPr>
        <w:t xml:space="preserve">da B. D’Agostino e </w:t>
      </w:r>
      <w:r w:rsidR="00C7128C" w:rsidRPr="009C2114">
        <w:rPr>
          <w:rStyle w:val="A1"/>
          <w:rFonts w:ascii="Times New Roman" w:hAnsi="Times New Roman" w:cs="Times New Roman"/>
          <w:sz w:val="24"/>
          <w:szCs w:val="24"/>
        </w:rPr>
        <w:t>da altri studiosi</w:t>
      </w:r>
      <w:r w:rsidR="00333667" w:rsidRPr="009C2114">
        <w:rPr>
          <w:rStyle w:val="Rimandonotaapidipagina"/>
          <w:rFonts w:ascii="Times New Roman" w:hAnsi="Times New Roman"/>
          <w:color w:val="000000"/>
          <w:sz w:val="24"/>
        </w:rPr>
        <w:footnoteReference w:id="30"/>
      </w:r>
      <w:r w:rsidRPr="009C2114">
        <w:rPr>
          <w:rStyle w:val="A1"/>
          <w:rFonts w:ascii="Times New Roman" w:hAnsi="Times New Roman" w:cs="Times New Roman"/>
          <w:sz w:val="24"/>
          <w:szCs w:val="24"/>
        </w:rPr>
        <w:t xml:space="preserve">. La certezza che i </w:t>
      </w:r>
      <w:r w:rsidR="005266A5" w:rsidRPr="009C2114">
        <w:rPr>
          <w:rStyle w:val="A1"/>
          <w:rFonts w:ascii="Times New Roman" w:hAnsi="Times New Roman" w:cs="Times New Roman"/>
          <w:sz w:val="24"/>
          <w:szCs w:val="24"/>
        </w:rPr>
        <w:t xml:space="preserve">processi di </w:t>
      </w:r>
      <w:r w:rsidRPr="009C2114">
        <w:rPr>
          <w:rStyle w:val="A1"/>
          <w:rFonts w:ascii="Times New Roman" w:hAnsi="Times New Roman" w:cs="Times New Roman"/>
          <w:sz w:val="24"/>
          <w:szCs w:val="24"/>
        </w:rPr>
        <w:t xml:space="preserve">urbanizzazione vengano governati </w:t>
      </w:r>
      <w:r w:rsidR="00B21C57" w:rsidRPr="009C2114">
        <w:rPr>
          <w:rStyle w:val="A1"/>
          <w:rFonts w:ascii="Times New Roman" w:hAnsi="Times New Roman" w:cs="Times New Roman"/>
          <w:sz w:val="24"/>
          <w:szCs w:val="24"/>
        </w:rPr>
        <w:t xml:space="preserve">all’inizio </w:t>
      </w:r>
      <w:r w:rsidRPr="009C2114">
        <w:rPr>
          <w:rStyle w:val="A1"/>
          <w:rFonts w:ascii="Times New Roman" w:hAnsi="Times New Roman" w:cs="Times New Roman"/>
          <w:sz w:val="24"/>
          <w:szCs w:val="24"/>
        </w:rPr>
        <w:t>da aristocrazie ‘riformate’, la cui maggiore articolazione e il conseguente reciproco equilibrio di poteri rispetto ai momenti più antichi dell’Orientalizzante sono la premessa stessa per l’affermazione della città arcaica</w:t>
      </w:r>
      <w:r w:rsidR="000B2F20" w:rsidRPr="009C2114">
        <w:rPr>
          <w:rStyle w:val="A1"/>
          <w:rFonts w:ascii="Times New Roman" w:hAnsi="Times New Roman" w:cs="Times New Roman"/>
          <w:sz w:val="24"/>
          <w:szCs w:val="24"/>
        </w:rPr>
        <w:t>,</w:t>
      </w:r>
      <w:r w:rsidRPr="009C2114">
        <w:rPr>
          <w:rStyle w:val="A1"/>
          <w:rFonts w:ascii="Times New Roman" w:hAnsi="Times New Roman" w:cs="Times New Roman"/>
          <w:sz w:val="24"/>
          <w:szCs w:val="24"/>
        </w:rPr>
        <w:t xml:space="preserve"> consente di scartare l’idea di uno sviluppo cittadino che segni il definitivo tramonto di una società etrusca fortemente piramidale, con la nascita di ampi ceti cittadini liberi in senso proprio, e che dunque sappia e voglia mettere da parte in maniera drastica i legami ideologici con il passato. L’articolazione dello spazio nel ‘nuovo’ settore di scavo di Monte Abatone, e del resto quanto già noto </w:t>
      </w:r>
      <w:r w:rsidR="00BA1DA3" w:rsidRPr="009C2114">
        <w:rPr>
          <w:rStyle w:val="A1"/>
          <w:rFonts w:ascii="Times New Roman" w:hAnsi="Times New Roman" w:cs="Times New Roman"/>
          <w:sz w:val="24"/>
          <w:szCs w:val="24"/>
        </w:rPr>
        <w:t xml:space="preserve">da tempo </w:t>
      </w:r>
      <w:r w:rsidRPr="009C2114">
        <w:rPr>
          <w:rStyle w:val="A1"/>
          <w:rFonts w:ascii="Times New Roman" w:hAnsi="Times New Roman" w:cs="Times New Roman"/>
          <w:sz w:val="24"/>
          <w:szCs w:val="24"/>
        </w:rPr>
        <w:t xml:space="preserve">nelle diverse aree della </w:t>
      </w:r>
      <w:proofErr w:type="spellStart"/>
      <w:r w:rsidRPr="009C2114">
        <w:rPr>
          <w:rStyle w:val="A1"/>
          <w:rFonts w:ascii="Times New Roman" w:hAnsi="Times New Roman" w:cs="Times New Roman"/>
          <w:sz w:val="24"/>
          <w:szCs w:val="24"/>
        </w:rPr>
        <w:t>Banditaccia</w:t>
      </w:r>
      <w:proofErr w:type="spellEnd"/>
      <w:r w:rsidRPr="009C2114">
        <w:rPr>
          <w:rStyle w:val="A1"/>
          <w:rFonts w:ascii="Times New Roman" w:hAnsi="Times New Roman" w:cs="Times New Roman"/>
          <w:sz w:val="24"/>
          <w:szCs w:val="24"/>
        </w:rPr>
        <w:t xml:space="preserve">, viene dunque a confermare questo dato: continuità nello sfruttamento degli spazi, continuità di sviluppi </w:t>
      </w:r>
      <w:r w:rsidRPr="009C2114">
        <w:rPr>
          <w:rStyle w:val="A1"/>
          <w:rFonts w:ascii="Times New Roman" w:hAnsi="Times New Roman" w:cs="Times New Roman"/>
          <w:sz w:val="24"/>
          <w:szCs w:val="24"/>
        </w:rPr>
        <w:lastRenderedPageBreak/>
        <w:t>architettonici, continuità nell’adattamento delle ideologie funerarie ai nuovi orizzonti della società dei vivi. La stessa tomba a dado, in definitiva, correttamente elevata a simbolo dei sostanziali mutamenti in senso urbano</w:t>
      </w:r>
      <w:r w:rsidR="00C358A6" w:rsidRPr="009C2114">
        <w:rPr>
          <w:rStyle w:val="A1"/>
          <w:rFonts w:ascii="Times New Roman" w:hAnsi="Times New Roman" w:cs="Times New Roman"/>
          <w:sz w:val="24"/>
          <w:szCs w:val="24"/>
        </w:rPr>
        <w:t xml:space="preserve"> e </w:t>
      </w:r>
      <w:proofErr w:type="spellStart"/>
      <w:r w:rsidR="00C358A6" w:rsidRPr="009C2114">
        <w:rPr>
          <w:rStyle w:val="A1"/>
          <w:rFonts w:ascii="Times New Roman" w:hAnsi="Times New Roman" w:cs="Times New Roman"/>
          <w:sz w:val="24"/>
          <w:szCs w:val="24"/>
        </w:rPr>
        <w:t>isonomico</w:t>
      </w:r>
      <w:proofErr w:type="spellEnd"/>
      <w:r w:rsidRPr="009C2114">
        <w:rPr>
          <w:rStyle w:val="A1"/>
          <w:rFonts w:ascii="Times New Roman" w:hAnsi="Times New Roman" w:cs="Times New Roman"/>
          <w:sz w:val="24"/>
          <w:szCs w:val="24"/>
        </w:rPr>
        <w:t xml:space="preserve"> della società arcaica etrusca</w:t>
      </w:r>
      <w:r w:rsidR="0038329F" w:rsidRPr="009C2114">
        <w:rPr>
          <w:rStyle w:val="A1"/>
          <w:rFonts w:ascii="Times New Roman" w:hAnsi="Times New Roman" w:cs="Times New Roman"/>
          <w:sz w:val="24"/>
          <w:szCs w:val="24"/>
        </w:rPr>
        <w:t>, si impone in effetti agli inizi, come giustamente rilevato da G. Colonna</w:t>
      </w:r>
      <w:r w:rsidR="00015E3B" w:rsidRPr="009C2114">
        <w:rPr>
          <w:rStyle w:val="Rimandonotaapidipagina"/>
          <w:rFonts w:ascii="Times New Roman" w:hAnsi="Times New Roman"/>
          <w:color w:val="000000"/>
          <w:sz w:val="24"/>
        </w:rPr>
        <w:footnoteReference w:id="31"/>
      </w:r>
      <w:r w:rsidR="0038329F" w:rsidRPr="009C2114">
        <w:rPr>
          <w:rStyle w:val="A1"/>
          <w:rFonts w:ascii="Times New Roman" w:hAnsi="Times New Roman" w:cs="Times New Roman"/>
          <w:sz w:val="24"/>
          <w:szCs w:val="24"/>
        </w:rPr>
        <w:t xml:space="preserve">, </w:t>
      </w:r>
      <w:r w:rsidR="00C358A6" w:rsidRPr="009C2114">
        <w:rPr>
          <w:rStyle w:val="A1"/>
          <w:rFonts w:ascii="Times New Roman" w:hAnsi="Times New Roman" w:cs="Times New Roman"/>
          <w:sz w:val="24"/>
          <w:szCs w:val="24"/>
        </w:rPr>
        <w:t xml:space="preserve">anche </w:t>
      </w:r>
      <w:r w:rsidR="0038329F" w:rsidRPr="009C2114">
        <w:rPr>
          <w:rStyle w:val="A1"/>
          <w:rFonts w:ascii="Times New Roman" w:hAnsi="Times New Roman" w:cs="Times New Roman"/>
          <w:sz w:val="24"/>
          <w:szCs w:val="24"/>
        </w:rPr>
        <w:t>per sfruttare al meglio gli spazi ormai decisamente carenti</w:t>
      </w:r>
      <w:r w:rsidR="00C358A6" w:rsidRPr="009C2114">
        <w:rPr>
          <w:rStyle w:val="A1"/>
          <w:rFonts w:ascii="Times New Roman" w:hAnsi="Times New Roman" w:cs="Times New Roman"/>
          <w:sz w:val="24"/>
          <w:szCs w:val="24"/>
        </w:rPr>
        <w:t xml:space="preserve"> </w:t>
      </w:r>
      <w:r w:rsidR="0038329F" w:rsidRPr="009C2114">
        <w:rPr>
          <w:rStyle w:val="A1"/>
          <w:rFonts w:ascii="Times New Roman" w:hAnsi="Times New Roman" w:cs="Times New Roman"/>
          <w:sz w:val="24"/>
          <w:szCs w:val="24"/>
        </w:rPr>
        <w:t xml:space="preserve">della necropoli ceretana. Un fenomeno, questo, che è stato sottolineato da E. </w:t>
      </w:r>
      <w:proofErr w:type="spellStart"/>
      <w:r w:rsidR="0038329F" w:rsidRPr="009C2114">
        <w:rPr>
          <w:rStyle w:val="A1"/>
          <w:rFonts w:ascii="Times New Roman" w:hAnsi="Times New Roman" w:cs="Times New Roman"/>
          <w:sz w:val="24"/>
          <w:szCs w:val="24"/>
        </w:rPr>
        <w:t>Thiermann</w:t>
      </w:r>
      <w:proofErr w:type="spellEnd"/>
      <w:r w:rsidR="0038329F" w:rsidRPr="009C2114">
        <w:rPr>
          <w:rStyle w:val="A1"/>
          <w:rFonts w:ascii="Times New Roman" w:hAnsi="Times New Roman" w:cs="Times New Roman"/>
          <w:sz w:val="24"/>
          <w:szCs w:val="24"/>
        </w:rPr>
        <w:t xml:space="preserve"> anche a proposito delle tipologie tombali seriori, di epoca tardo-classica/ellenistica, figlie di esperimenti di epoca tardo-arcaica nati negli spazi ancora liberi della sovraffollata </w:t>
      </w:r>
      <w:proofErr w:type="spellStart"/>
      <w:r w:rsidR="0038329F" w:rsidRPr="009C2114">
        <w:rPr>
          <w:rStyle w:val="A1"/>
          <w:rFonts w:ascii="Times New Roman" w:hAnsi="Times New Roman" w:cs="Times New Roman"/>
          <w:sz w:val="24"/>
          <w:szCs w:val="24"/>
        </w:rPr>
        <w:t>Banditaccia</w:t>
      </w:r>
      <w:proofErr w:type="spellEnd"/>
      <w:r w:rsidR="00015E3B" w:rsidRPr="009C2114">
        <w:rPr>
          <w:rStyle w:val="Rimandonotaapidipagina"/>
          <w:rFonts w:ascii="Times New Roman" w:hAnsi="Times New Roman"/>
          <w:color w:val="000000"/>
          <w:sz w:val="24"/>
        </w:rPr>
        <w:footnoteReference w:id="32"/>
      </w:r>
      <w:r w:rsidR="0038329F" w:rsidRPr="009C2114">
        <w:rPr>
          <w:rStyle w:val="A1"/>
          <w:rFonts w:ascii="Times New Roman" w:hAnsi="Times New Roman" w:cs="Times New Roman"/>
          <w:sz w:val="24"/>
          <w:szCs w:val="24"/>
        </w:rPr>
        <w:t>.</w:t>
      </w:r>
      <w:r w:rsidR="00BA1DA3" w:rsidRPr="009C2114">
        <w:rPr>
          <w:rStyle w:val="A1"/>
          <w:rFonts w:ascii="Times New Roman" w:hAnsi="Times New Roman" w:cs="Times New Roman"/>
          <w:sz w:val="24"/>
          <w:szCs w:val="24"/>
        </w:rPr>
        <w:t xml:space="preserve"> </w:t>
      </w:r>
      <w:r w:rsidR="0038329F" w:rsidRPr="009C2114">
        <w:rPr>
          <w:rStyle w:val="A1"/>
          <w:rFonts w:ascii="Times New Roman" w:hAnsi="Times New Roman" w:cs="Times New Roman"/>
          <w:sz w:val="24"/>
          <w:szCs w:val="24"/>
        </w:rPr>
        <w:t>Una ‘aristocrazia delle città’, come è stata definita, sia pure con accezione in parte diversa, da A. Maggiani</w:t>
      </w:r>
      <w:r w:rsidR="00015E3B" w:rsidRPr="009C2114">
        <w:rPr>
          <w:rStyle w:val="Rimandonotaapidipagina"/>
          <w:rFonts w:ascii="Times New Roman" w:hAnsi="Times New Roman"/>
          <w:color w:val="000000"/>
          <w:sz w:val="24"/>
        </w:rPr>
        <w:footnoteReference w:id="33"/>
      </w:r>
      <w:r w:rsidR="0038329F" w:rsidRPr="009C2114">
        <w:rPr>
          <w:rStyle w:val="A1"/>
          <w:rFonts w:ascii="Times New Roman" w:hAnsi="Times New Roman" w:cs="Times New Roman"/>
          <w:sz w:val="24"/>
          <w:szCs w:val="24"/>
        </w:rPr>
        <w:t xml:space="preserve"> sul versante più circoscritto della adesione personale al modello culturale ellenico. Ma la continuità che si svela nella organizzazione topografica e ideologica delle necropoli ceretane </w:t>
      </w:r>
      <w:r w:rsidR="00B21C57" w:rsidRPr="009C2114">
        <w:rPr>
          <w:rStyle w:val="A1"/>
          <w:rFonts w:ascii="Times New Roman" w:hAnsi="Times New Roman" w:cs="Times New Roman"/>
          <w:sz w:val="24"/>
          <w:szCs w:val="24"/>
        </w:rPr>
        <w:t xml:space="preserve">nei momenti critici e del passaggio </w:t>
      </w:r>
      <w:r w:rsidR="0038329F" w:rsidRPr="009C2114">
        <w:rPr>
          <w:rStyle w:val="A1"/>
          <w:rFonts w:ascii="Times New Roman" w:hAnsi="Times New Roman" w:cs="Times New Roman"/>
          <w:sz w:val="24"/>
          <w:szCs w:val="24"/>
        </w:rPr>
        <w:t>può trovare forse un supplemento di motivazione anche nel ruolo di interlocutore – politico, certamente, e religioso – di portata mediterranea di Cerveteri, strutturalmente aperta al mondo ma anche predisposta</w:t>
      </w:r>
      <w:r w:rsidR="00CF6D27" w:rsidRPr="009C2114">
        <w:rPr>
          <w:rStyle w:val="A1"/>
          <w:rFonts w:ascii="Times New Roman" w:hAnsi="Times New Roman" w:cs="Times New Roman"/>
          <w:sz w:val="24"/>
          <w:szCs w:val="24"/>
        </w:rPr>
        <w:t>, come rilevava acutamente anni fa D. Musti</w:t>
      </w:r>
      <w:r w:rsidR="005C3575" w:rsidRPr="009C2114">
        <w:rPr>
          <w:rStyle w:val="Rimandonotaapidipagina"/>
          <w:rFonts w:ascii="Times New Roman" w:hAnsi="Times New Roman"/>
          <w:color w:val="000000"/>
          <w:sz w:val="24"/>
        </w:rPr>
        <w:footnoteReference w:id="34"/>
      </w:r>
      <w:r w:rsidR="00CF6D27" w:rsidRPr="009C2114">
        <w:rPr>
          <w:rStyle w:val="A1"/>
          <w:rFonts w:ascii="Times New Roman" w:hAnsi="Times New Roman" w:cs="Times New Roman"/>
          <w:sz w:val="24"/>
          <w:szCs w:val="24"/>
        </w:rPr>
        <w:t>, a una solida conservazione di valori nella sfera sociale e del sacro, quasi alla stregua di un grande santuario di riferimento internazionale.</w:t>
      </w:r>
    </w:p>
    <w:p w14:paraId="3B260BFF" w14:textId="77777777" w:rsidR="00FD18B1" w:rsidRPr="009C2114" w:rsidRDefault="00FD18B1" w:rsidP="001E2CA2">
      <w:pPr>
        <w:spacing w:after="0" w:line="360" w:lineRule="auto"/>
        <w:jc w:val="both"/>
        <w:rPr>
          <w:rFonts w:ascii="Times New Roman" w:hAnsi="Times New Roman"/>
          <w:sz w:val="24"/>
        </w:rPr>
      </w:pPr>
    </w:p>
    <w:p w14:paraId="3DA712D9" w14:textId="77777777" w:rsidR="00FD18B1" w:rsidRPr="00F10EE3" w:rsidRDefault="00FD18B1" w:rsidP="001E2CA2">
      <w:pPr>
        <w:spacing w:after="0" w:line="360" w:lineRule="auto"/>
        <w:jc w:val="both"/>
        <w:rPr>
          <w:rFonts w:ascii="Times New Roman" w:hAnsi="Times New Roman"/>
          <w:sz w:val="20"/>
          <w:szCs w:val="20"/>
        </w:rPr>
      </w:pPr>
    </w:p>
    <w:p w14:paraId="4D8AE72C" w14:textId="77777777" w:rsidR="00FD18B1" w:rsidRPr="001E2CA2" w:rsidRDefault="0075138D" w:rsidP="001E2CA2">
      <w:pPr>
        <w:spacing w:line="240" w:lineRule="auto"/>
        <w:rPr>
          <w:rStyle w:val="A1"/>
          <w:rFonts w:ascii="Times New Roman" w:hAnsi="Times New Roman" w:cs="Times New Roman"/>
          <w:b/>
          <w:sz w:val="24"/>
          <w:szCs w:val="24"/>
        </w:rPr>
      </w:pPr>
      <w:r w:rsidRPr="001E2CA2">
        <w:rPr>
          <w:rStyle w:val="A1"/>
          <w:rFonts w:ascii="Times New Roman" w:hAnsi="Times New Roman" w:cs="Times New Roman"/>
          <w:b/>
          <w:sz w:val="24"/>
          <w:szCs w:val="24"/>
        </w:rPr>
        <w:t>ABBREVIAZIONI BIBLIOGRAFICHE</w:t>
      </w:r>
    </w:p>
    <w:p w14:paraId="64D362BE" w14:textId="77777777" w:rsidR="00FD18B1" w:rsidRPr="001E2CA2" w:rsidRDefault="0075138D" w:rsidP="001E2CA2">
      <w:pPr>
        <w:autoSpaceDE w:val="0"/>
        <w:autoSpaceDN w:val="0"/>
        <w:adjustRightInd w:val="0"/>
        <w:spacing w:after="0" w:line="240" w:lineRule="auto"/>
        <w:jc w:val="both"/>
        <w:rPr>
          <w:rFonts w:ascii="Times New Roman" w:eastAsia="MinionPro-Regular" w:hAnsi="Times New Roman"/>
          <w:iCs/>
          <w:sz w:val="24"/>
        </w:rPr>
      </w:pPr>
      <w:r w:rsidRPr="001E2CA2">
        <w:rPr>
          <w:rFonts w:ascii="Times New Roman" w:eastAsia="MinionPro-Regular" w:hAnsi="Times New Roman"/>
          <w:smallCaps/>
          <w:sz w:val="24"/>
        </w:rPr>
        <w:t>Benedettini M.G., Cosentino R., Russo Tagliente A</w:t>
      </w:r>
      <w:r w:rsidR="003C2891" w:rsidRPr="001E2CA2">
        <w:rPr>
          <w:rFonts w:ascii="Times New Roman" w:eastAsia="MinionPro-Regular" w:hAnsi="Times New Roman"/>
          <w:sz w:val="24"/>
        </w:rPr>
        <w:t xml:space="preserve">. 2018, </w:t>
      </w:r>
      <w:r w:rsidRPr="001E2CA2">
        <w:rPr>
          <w:rFonts w:ascii="Times New Roman" w:eastAsia="MinionPro-Regular" w:hAnsi="Times New Roman"/>
          <w:i/>
          <w:iCs/>
          <w:sz w:val="24"/>
        </w:rPr>
        <w:t xml:space="preserve">La necropoli della </w:t>
      </w:r>
      <w:proofErr w:type="spellStart"/>
      <w:r w:rsidRPr="001E2CA2">
        <w:rPr>
          <w:rFonts w:ascii="Times New Roman" w:eastAsia="MinionPro-Regular" w:hAnsi="Times New Roman"/>
          <w:i/>
          <w:iCs/>
          <w:sz w:val="24"/>
        </w:rPr>
        <w:t>Banditaccia</w:t>
      </w:r>
      <w:proofErr w:type="spellEnd"/>
      <w:r w:rsidRPr="001E2CA2">
        <w:rPr>
          <w:rFonts w:ascii="Times New Roman" w:eastAsia="MinionPro-Regular" w:hAnsi="Times New Roman"/>
          <w:i/>
          <w:iCs/>
          <w:sz w:val="24"/>
        </w:rPr>
        <w:t xml:space="preserve">: rapporto preliminare su un nuovo quartiere funerario sull'altipiano delle Onde Marine, </w:t>
      </w:r>
      <w:r w:rsidRPr="001E2CA2">
        <w:rPr>
          <w:rFonts w:ascii="Times New Roman" w:eastAsia="MinionPro-Regular" w:hAnsi="Times New Roman"/>
          <w:iCs/>
          <w:sz w:val="24"/>
        </w:rPr>
        <w:t xml:space="preserve">in </w:t>
      </w:r>
      <w:r w:rsidRPr="001E2CA2">
        <w:rPr>
          <w:rFonts w:ascii="Times New Roman" w:eastAsia="MinionPro-Regular" w:hAnsi="Times New Roman"/>
          <w:iCs/>
          <w:smallCaps/>
          <w:sz w:val="24"/>
        </w:rPr>
        <w:t>Naso, Botto</w:t>
      </w:r>
      <w:r w:rsidRPr="001E2CA2">
        <w:rPr>
          <w:rFonts w:ascii="Times New Roman" w:eastAsia="MinionPro-Regular" w:hAnsi="Times New Roman"/>
          <w:iCs/>
          <w:sz w:val="24"/>
        </w:rPr>
        <w:t xml:space="preserve"> 2018, pp. 109-122.</w:t>
      </w:r>
      <w:r w:rsidR="00333667" w:rsidRPr="001E2CA2">
        <w:rPr>
          <w:rFonts w:ascii="Times New Roman" w:eastAsia="MinionPro-Regular" w:hAnsi="Times New Roman"/>
          <w:iCs/>
          <w:sz w:val="24"/>
        </w:rPr>
        <w:t xml:space="preserve"> </w:t>
      </w:r>
    </w:p>
    <w:p w14:paraId="1C7FF21C" w14:textId="77777777" w:rsidR="000F1CF8" w:rsidRPr="001E2CA2" w:rsidRDefault="000F1CF8" w:rsidP="001E2CA2">
      <w:pPr>
        <w:autoSpaceDE w:val="0"/>
        <w:autoSpaceDN w:val="0"/>
        <w:adjustRightInd w:val="0"/>
        <w:spacing w:after="0" w:line="240" w:lineRule="auto"/>
        <w:jc w:val="both"/>
        <w:rPr>
          <w:rFonts w:ascii="Times New Roman" w:hAnsi="Times New Roman"/>
          <w:sz w:val="24"/>
        </w:rPr>
      </w:pPr>
    </w:p>
    <w:p w14:paraId="7377E2E7" w14:textId="77777777" w:rsidR="00FD18B1" w:rsidRPr="001E2CA2" w:rsidRDefault="0075138D" w:rsidP="001E2CA2">
      <w:pPr>
        <w:pStyle w:val="Pa8"/>
        <w:spacing w:line="240" w:lineRule="auto"/>
        <w:jc w:val="both"/>
        <w:rPr>
          <w:rFonts w:ascii="Times New Roman" w:hAnsi="Times New Roman" w:cs="Times New Roman"/>
          <w:color w:val="000000"/>
          <w:lang w:val="en-US"/>
        </w:rPr>
      </w:pPr>
      <w:r w:rsidRPr="001E2CA2">
        <w:rPr>
          <w:rFonts w:ascii="Times New Roman" w:hAnsi="Times New Roman" w:cs="Times New Roman"/>
          <w:smallCaps/>
          <w:lang w:val="en-US"/>
        </w:rPr>
        <w:t>Brad</w:t>
      </w:r>
      <w:r w:rsidRPr="001E2CA2">
        <w:rPr>
          <w:rFonts w:ascii="Times New Roman" w:hAnsi="Times New Roman" w:cs="Times New Roman"/>
          <w:smallCaps/>
          <w:lang w:val="en-US"/>
        </w:rPr>
        <w:softHyphen/>
        <w:t>ford J.</w:t>
      </w:r>
      <w:r w:rsidRPr="001E2CA2">
        <w:rPr>
          <w:rFonts w:ascii="Times New Roman" w:hAnsi="Times New Roman" w:cs="Times New Roman"/>
          <w:lang w:val="en-US"/>
        </w:rPr>
        <w:t xml:space="preserve"> 1957, </w:t>
      </w:r>
      <w:r w:rsidRPr="001E2CA2">
        <w:rPr>
          <w:rFonts w:ascii="Times New Roman" w:hAnsi="Times New Roman" w:cs="Times New Roman"/>
          <w:i/>
          <w:iCs/>
          <w:color w:val="000000"/>
          <w:lang w:val="en-US"/>
        </w:rPr>
        <w:t>Ancient Landscapes, Studies in Field Archaeology</w:t>
      </w:r>
      <w:r w:rsidRPr="001E2CA2">
        <w:rPr>
          <w:rFonts w:ascii="Times New Roman" w:hAnsi="Times New Roman" w:cs="Times New Roman"/>
          <w:color w:val="000000"/>
          <w:lang w:val="en-US"/>
        </w:rPr>
        <w:t xml:space="preserve">, London. </w:t>
      </w:r>
    </w:p>
    <w:p w14:paraId="5948A3BD" w14:textId="77777777" w:rsidR="00FD776F" w:rsidRPr="001E2CA2" w:rsidRDefault="00FD776F" w:rsidP="001E2CA2">
      <w:pPr>
        <w:spacing w:after="0" w:line="240" w:lineRule="auto"/>
        <w:rPr>
          <w:rFonts w:ascii="Times New Roman" w:hAnsi="Times New Roman"/>
          <w:sz w:val="24"/>
          <w:lang w:val="en-US"/>
        </w:rPr>
      </w:pPr>
    </w:p>
    <w:p w14:paraId="52BE722F" w14:textId="77777777" w:rsidR="00FD18B1" w:rsidRPr="001E2CA2" w:rsidRDefault="0075138D" w:rsidP="001E2CA2">
      <w:pPr>
        <w:autoSpaceDE w:val="0"/>
        <w:autoSpaceDN w:val="0"/>
        <w:adjustRightInd w:val="0"/>
        <w:spacing w:after="0" w:line="240" w:lineRule="auto"/>
        <w:jc w:val="both"/>
        <w:rPr>
          <w:rFonts w:ascii="Times New Roman" w:hAnsi="Times New Roman"/>
          <w:sz w:val="24"/>
        </w:rPr>
      </w:pPr>
      <w:proofErr w:type="spellStart"/>
      <w:r w:rsidRPr="001E2CA2">
        <w:rPr>
          <w:rFonts w:ascii="Times New Roman" w:hAnsi="Times New Roman"/>
          <w:smallCaps/>
          <w:color w:val="000000"/>
          <w:sz w:val="24"/>
        </w:rPr>
        <w:t>Brocato</w:t>
      </w:r>
      <w:proofErr w:type="spellEnd"/>
      <w:r w:rsidRPr="001E2CA2">
        <w:rPr>
          <w:rFonts w:ascii="Times New Roman" w:hAnsi="Times New Roman"/>
          <w:color w:val="000000"/>
          <w:sz w:val="24"/>
        </w:rPr>
        <w:t xml:space="preserve"> P. 2000, </w:t>
      </w:r>
      <w:r w:rsidRPr="001E2CA2">
        <w:rPr>
          <w:rFonts w:ascii="Times New Roman" w:hAnsi="Times New Roman"/>
          <w:i/>
          <w:iCs/>
          <w:color w:val="000000"/>
          <w:sz w:val="24"/>
        </w:rPr>
        <w:t>La necropoli etrusca della Riserva del Fer</w:t>
      </w:r>
      <w:r w:rsidRPr="001E2CA2">
        <w:rPr>
          <w:rFonts w:ascii="Times New Roman" w:hAnsi="Times New Roman"/>
          <w:i/>
          <w:iCs/>
          <w:color w:val="000000"/>
          <w:sz w:val="24"/>
        </w:rPr>
        <w:softHyphen/>
        <w:t>rone</w:t>
      </w:r>
      <w:r w:rsidRPr="001E2CA2">
        <w:rPr>
          <w:rFonts w:ascii="Times New Roman" w:hAnsi="Times New Roman"/>
          <w:color w:val="000000"/>
          <w:sz w:val="24"/>
        </w:rPr>
        <w:t xml:space="preserve">, Roma. </w:t>
      </w:r>
    </w:p>
    <w:p w14:paraId="6F2F5DD2" w14:textId="77777777" w:rsidR="00FD18B1" w:rsidRPr="001E2CA2" w:rsidRDefault="00FD18B1" w:rsidP="001E2CA2">
      <w:pPr>
        <w:pStyle w:val="Testonotaapidipagina"/>
        <w:jc w:val="both"/>
        <w:rPr>
          <w:rFonts w:ascii="Times New Roman" w:hAnsi="Times New Roman"/>
          <w:sz w:val="24"/>
          <w:szCs w:val="24"/>
        </w:rPr>
      </w:pPr>
    </w:p>
    <w:p w14:paraId="072F3EF3" w14:textId="77777777" w:rsidR="00FD18B1" w:rsidRPr="001E2CA2" w:rsidRDefault="0075138D" w:rsidP="001E2CA2">
      <w:pPr>
        <w:pStyle w:val="Testonotaapidipagina"/>
        <w:jc w:val="both"/>
        <w:rPr>
          <w:rFonts w:ascii="Times New Roman" w:hAnsi="Times New Roman"/>
          <w:color w:val="000000"/>
          <w:sz w:val="24"/>
          <w:szCs w:val="24"/>
        </w:rPr>
      </w:pPr>
      <w:r w:rsidRPr="001E2CA2">
        <w:rPr>
          <w:rFonts w:ascii="Times New Roman" w:hAnsi="Times New Roman"/>
          <w:smallCaps/>
          <w:sz w:val="24"/>
          <w:szCs w:val="24"/>
        </w:rPr>
        <w:t>Cavagnaro Vanoni L.</w:t>
      </w:r>
      <w:r w:rsidRPr="001E2CA2">
        <w:rPr>
          <w:rFonts w:ascii="Times New Roman" w:hAnsi="Times New Roman"/>
          <w:sz w:val="24"/>
          <w:szCs w:val="24"/>
        </w:rPr>
        <w:t xml:space="preserve"> 1980,</w:t>
      </w:r>
      <w:r w:rsidRPr="001E2CA2">
        <w:rPr>
          <w:rFonts w:ascii="Times New Roman" w:hAnsi="Times New Roman"/>
          <w:color w:val="000000"/>
          <w:sz w:val="24"/>
          <w:szCs w:val="24"/>
        </w:rPr>
        <w:t xml:space="preserve"> </w:t>
      </w:r>
      <w:r w:rsidRPr="001E2CA2">
        <w:rPr>
          <w:rFonts w:ascii="Times New Roman" w:hAnsi="Times New Roman"/>
          <w:i/>
          <w:iCs/>
          <w:color w:val="000000"/>
          <w:sz w:val="24"/>
          <w:szCs w:val="24"/>
        </w:rPr>
        <w:t>La Fondazione Lerici a Cerveteri</w:t>
      </w:r>
      <w:r w:rsidRPr="001E2CA2">
        <w:rPr>
          <w:rFonts w:ascii="Times New Roman" w:hAnsi="Times New Roman"/>
          <w:color w:val="000000"/>
          <w:sz w:val="24"/>
          <w:szCs w:val="24"/>
        </w:rPr>
        <w:t xml:space="preserve">, in </w:t>
      </w:r>
      <w:r w:rsidRPr="001E2CA2">
        <w:rPr>
          <w:rFonts w:ascii="Times New Roman" w:hAnsi="Times New Roman"/>
          <w:i/>
          <w:iCs/>
          <w:color w:val="000000"/>
          <w:sz w:val="24"/>
          <w:szCs w:val="24"/>
        </w:rPr>
        <w:t xml:space="preserve">Milano </w:t>
      </w:r>
      <w:r w:rsidRPr="001E2CA2">
        <w:rPr>
          <w:rFonts w:ascii="Times New Roman" w:hAnsi="Times New Roman"/>
          <w:color w:val="000000"/>
          <w:sz w:val="24"/>
          <w:szCs w:val="24"/>
        </w:rPr>
        <w:t>1980, pp. 107-108.</w:t>
      </w:r>
    </w:p>
    <w:p w14:paraId="3A8E94EB" w14:textId="77777777" w:rsidR="006E6BB5" w:rsidRPr="001E2CA2" w:rsidRDefault="006E6BB5" w:rsidP="001E2CA2">
      <w:pPr>
        <w:pStyle w:val="Testonotaapidipagina"/>
        <w:jc w:val="both"/>
        <w:rPr>
          <w:rFonts w:ascii="Times New Roman" w:hAnsi="Times New Roman"/>
          <w:color w:val="000000"/>
          <w:sz w:val="24"/>
          <w:szCs w:val="24"/>
        </w:rPr>
      </w:pPr>
    </w:p>
    <w:p w14:paraId="0AF3CE65" w14:textId="77777777" w:rsidR="006E6BB5" w:rsidRPr="001E2CA2" w:rsidRDefault="006E6BB5" w:rsidP="001E2CA2">
      <w:pPr>
        <w:pStyle w:val="Testonotaapidipagina"/>
        <w:jc w:val="both"/>
        <w:rPr>
          <w:rFonts w:ascii="Times New Roman" w:hAnsi="Times New Roman"/>
          <w:color w:val="000000"/>
          <w:sz w:val="24"/>
          <w:szCs w:val="24"/>
        </w:rPr>
      </w:pPr>
      <w:r w:rsidRPr="001E2CA2">
        <w:rPr>
          <w:rFonts w:ascii="Times New Roman" w:eastAsia="MinionPro-Regular" w:hAnsi="Times New Roman"/>
          <w:smallCaps/>
          <w:sz w:val="24"/>
          <w:szCs w:val="24"/>
        </w:rPr>
        <w:t>Cerasuolo</w:t>
      </w:r>
      <w:r w:rsidRPr="001E2CA2">
        <w:rPr>
          <w:rFonts w:ascii="Times New Roman" w:eastAsia="MinionPro-Regular" w:hAnsi="Times New Roman"/>
          <w:sz w:val="24"/>
          <w:szCs w:val="24"/>
        </w:rPr>
        <w:t xml:space="preserve"> O. 2018, </w:t>
      </w:r>
      <w:r w:rsidRPr="001E2CA2">
        <w:rPr>
          <w:rFonts w:ascii="Times New Roman" w:eastAsia="MinionPro-Regular" w:hAnsi="Times New Roman"/>
          <w:i/>
          <w:iCs/>
          <w:sz w:val="24"/>
          <w:szCs w:val="24"/>
        </w:rPr>
        <w:t>Aspetti funerari di Cerveteri tra Orientalizzante Antico e Medio,</w:t>
      </w:r>
      <w:r w:rsidRPr="001E2CA2">
        <w:rPr>
          <w:rFonts w:ascii="Times New Roman" w:eastAsia="MinionPro-Regular" w:hAnsi="Times New Roman"/>
          <w:iCs/>
          <w:sz w:val="24"/>
          <w:szCs w:val="24"/>
        </w:rPr>
        <w:t xml:space="preserve"> </w:t>
      </w:r>
      <w:r w:rsidRPr="001E2CA2">
        <w:rPr>
          <w:rFonts w:ascii="Times New Roman" w:eastAsia="MinionPro-Regular" w:hAnsi="Times New Roman"/>
          <w:iCs/>
          <w:smallCaps/>
          <w:sz w:val="24"/>
          <w:szCs w:val="24"/>
        </w:rPr>
        <w:t>in Naso, Botto</w:t>
      </w:r>
      <w:r w:rsidRPr="001E2CA2">
        <w:rPr>
          <w:rFonts w:ascii="Times New Roman" w:eastAsia="MinionPro-Regular" w:hAnsi="Times New Roman"/>
          <w:iCs/>
          <w:sz w:val="24"/>
          <w:szCs w:val="24"/>
        </w:rPr>
        <w:t xml:space="preserve"> 2018, pp. 33-52.</w:t>
      </w:r>
    </w:p>
    <w:p w14:paraId="4641B60F" w14:textId="77777777" w:rsidR="00FD18B1" w:rsidRPr="001E2CA2" w:rsidRDefault="00CD173D" w:rsidP="001E2CA2">
      <w:pPr>
        <w:pStyle w:val="Testonotaapidipagina"/>
        <w:tabs>
          <w:tab w:val="left" w:pos="4060"/>
        </w:tabs>
        <w:jc w:val="both"/>
        <w:rPr>
          <w:rFonts w:ascii="Times New Roman" w:hAnsi="Times New Roman"/>
          <w:color w:val="000000"/>
          <w:sz w:val="24"/>
          <w:szCs w:val="24"/>
        </w:rPr>
      </w:pPr>
      <w:r w:rsidRPr="001E2CA2">
        <w:rPr>
          <w:rFonts w:ascii="Times New Roman" w:hAnsi="Times New Roman"/>
          <w:color w:val="000000"/>
          <w:sz w:val="24"/>
          <w:szCs w:val="24"/>
        </w:rPr>
        <w:tab/>
      </w:r>
    </w:p>
    <w:p w14:paraId="61F22E38" w14:textId="77777777" w:rsidR="00FD18B1" w:rsidRPr="001E2CA2" w:rsidRDefault="0075138D" w:rsidP="001E2CA2">
      <w:pPr>
        <w:pStyle w:val="Testonotaapidipagina"/>
        <w:jc w:val="both"/>
        <w:rPr>
          <w:rFonts w:ascii="Times New Roman" w:hAnsi="Times New Roman"/>
          <w:color w:val="000000"/>
          <w:sz w:val="24"/>
          <w:szCs w:val="24"/>
        </w:rPr>
      </w:pPr>
      <w:r w:rsidRPr="001E2CA2">
        <w:rPr>
          <w:rFonts w:ascii="Times New Roman" w:hAnsi="Times New Roman"/>
          <w:smallCaps/>
          <w:color w:val="000000"/>
          <w:sz w:val="24"/>
          <w:szCs w:val="24"/>
        </w:rPr>
        <w:t>Ciuccarelli</w:t>
      </w:r>
      <w:r w:rsidRPr="001E2CA2">
        <w:rPr>
          <w:rFonts w:ascii="Times New Roman" w:hAnsi="Times New Roman"/>
          <w:color w:val="000000"/>
          <w:sz w:val="24"/>
          <w:szCs w:val="24"/>
        </w:rPr>
        <w:t xml:space="preserve"> M.R. 2018, </w:t>
      </w:r>
      <w:r w:rsidR="003C2891" w:rsidRPr="001E2CA2">
        <w:rPr>
          <w:rFonts w:ascii="Times New Roman" w:hAnsi="Times New Roman"/>
          <w:i/>
          <w:color w:val="000000"/>
          <w:sz w:val="24"/>
          <w:szCs w:val="24"/>
        </w:rPr>
        <w:t>Ar</w:t>
      </w:r>
      <w:r w:rsidRPr="001E2CA2">
        <w:rPr>
          <w:rFonts w:ascii="Times New Roman" w:hAnsi="Times New Roman"/>
          <w:i/>
          <w:color w:val="000000"/>
          <w:sz w:val="24"/>
          <w:szCs w:val="24"/>
        </w:rPr>
        <w:t xml:space="preserve">ticolazione dello spazio e dei contesti nella necropoli della </w:t>
      </w:r>
      <w:proofErr w:type="spellStart"/>
      <w:r w:rsidRPr="001E2CA2">
        <w:rPr>
          <w:rFonts w:ascii="Times New Roman" w:hAnsi="Times New Roman"/>
          <w:i/>
          <w:color w:val="000000"/>
          <w:sz w:val="24"/>
          <w:szCs w:val="24"/>
        </w:rPr>
        <w:t>Bufolareccia</w:t>
      </w:r>
      <w:proofErr w:type="spellEnd"/>
      <w:r w:rsidRPr="001E2CA2">
        <w:rPr>
          <w:rFonts w:ascii="Times New Roman" w:hAnsi="Times New Roman"/>
          <w:i/>
          <w:color w:val="000000"/>
          <w:sz w:val="24"/>
          <w:szCs w:val="24"/>
        </w:rPr>
        <w:t xml:space="preserve"> in età orientalizzante</w:t>
      </w:r>
      <w:r w:rsidRPr="001E2CA2">
        <w:rPr>
          <w:rFonts w:ascii="Times New Roman" w:hAnsi="Times New Roman"/>
          <w:color w:val="000000"/>
          <w:sz w:val="24"/>
          <w:szCs w:val="24"/>
        </w:rPr>
        <w:t xml:space="preserve">, in </w:t>
      </w:r>
      <w:r w:rsidRPr="001E2CA2">
        <w:rPr>
          <w:rFonts w:ascii="Times New Roman" w:hAnsi="Times New Roman"/>
          <w:smallCaps/>
          <w:color w:val="000000"/>
          <w:sz w:val="24"/>
          <w:szCs w:val="24"/>
        </w:rPr>
        <w:t>Naso, Botto</w:t>
      </w:r>
      <w:r w:rsidRPr="001E2CA2">
        <w:rPr>
          <w:rFonts w:ascii="Times New Roman" w:hAnsi="Times New Roman"/>
          <w:color w:val="000000"/>
          <w:sz w:val="24"/>
          <w:szCs w:val="24"/>
        </w:rPr>
        <w:t xml:space="preserve"> 2018, pp. 53-66.</w:t>
      </w:r>
    </w:p>
    <w:p w14:paraId="22E41335" w14:textId="77777777" w:rsidR="00FD18B1" w:rsidRPr="001E2CA2" w:rsidRDefault="00EA6C5C" w:rsidP="001E2CA2">
      <w:pPr>
        <w:pStyle w:val="Testonotaapidipagina"/>
        <w:jc w:val="both"/>
        <w:rPr>
          <w:rFonts w:ascii="Times New Roman" w:hAnsi="Times New Roman"/>
          <w:color w:val="000000"/>
          <w:sz w:val="24"/>
          <w:szCs w:val="24"/>
        </w:rPr>
      </w:pPr>
      <w:r w:rsidRPr="001E2CA2">
        <w:rPr>
          <w:rFonts w:ascii="Times New Roman" w:hAnsi="Times New Roman"/>
          <w:color w:val="000000"/>
          <w:sz w:val="24"/>
          <w:szCs w:val="24"/>
        </w:rPr>
        <w:t xml:space="preserve"> </w:t>
      </w:r>
    </w:p>
    <w:p w14:paraId="22C18B35" w14:textId="77777777" w:rsidR="00FD18B1" w:rsidRPr="001E2CA2" w:rsidRDefault="0075138D" w:rsidP="001E2CA2">
      <w:pPr>
        <w:pStyle w:val="Testonotaapidipagina"/>
        <w:jc w:val="both"/>
        <w:rPr>
          <w:rFonts w:ascii="Times New Roman" w:hAnsi="Times New Roman"/>
          <w:color w:val="000000"/>
          <w:sz w:val="24"/>
          <w:szCs w:val="24"/>
        </w:rPr>
      </w:pPr>
      <w:r w:rsidRPr="001E2CA2">
        <w:rPr>
          <w:rFonts w:ascii="Times New Roman" w:hAnsi="Times New Roman"/>
          <w:smallCaps/>
          <w:color w:val="000000"/>
          <w:sz w:val="24"/>
          <w:szCs w:val="24"/>
        </w:rPr>
        <w:t>Coen A., Gilotta F., Micozzi M. 2014, “</w:t>
      </w:r>
      <w:r w:rsidRPr="001E2CA2">
        <w:rPr>
          <w:rFonts w:ascii="Times New Roman" w:hAnsi="Times New Roman"/>
          <w:iCs/>
          <w:color w:val="000000"/>
          <w:sz w:val="24"/>
          <w:szCs w:val="24"/>
        </w:rPr>
        <w:t>Comunità e committenza. Studi prelimi</w:t>
      </w:r>
      <w:r w:rsidRPr="001E2CA2">
        <w:rPr>
          <w:rFonts w:ascii="Times New Roman" w:hAnsi="Times New Roman"/>
          <w:iCs/>
          <w:color w:val="000000"/>
          <w:sz w:val="24"/>
          <w:szCs w:val="24"/>
        </w:rPr>
        <w:softHyphen/>
        <w:t>nari sulla necropoli di Monte Abatone”</w:t>
      </w:r>
      <w:r w:rsidRPr="001E2CA2">
        <w:rPr>
          <w:rFonts w:ascii="Times New Roman" w:hAnsi="Times New Roman"/>
          <w:color w:val="000000"/>
          <w:sz w:val="24"/>
          <w:szCs w:val="24"/>
        </w:rPr>
        <w:t xml:space="preserve">, in </w:t>
      </w:r>
      <w:proofErr w:type="spellStart"/>
      <w:r w:rsidRPr="001E2CA2">
        <w:rPr>
          <w:rFonts w:ascii="Times New Roman" w:hAnsi="Times New Roman"/>
          <w:i/>
          <w:iCs/>
          <w:color w:val="000000"/>
          <w:sz w:val="24"/>
          <w:szCs w:val="24"/>
        </w:rPr>
        <w:t>AnnFaina</w:t>
      </w:r>
      <w:proofErr w:type="spellEnd"/>
      <w:r w:rsidRPr="001E2CA2">
        <w:rPr>
          <w:rFonts w:ascii="Times New Roman" w:hAnsi="Times New Roman"/>
          <w:i/>
          <w:iCs/>
          <w:color w:val="000000"/>
          <w:sz w:val="24"/>
          <w:szCs w:val="24"/>
        </w:rPr>
        <w:t xml:space="preserve"> </w:t>
      </w:r>
      <w:r w:rsidRPr="001E2CA2">
        <w:rPr>
          <w:rFonts w:ascii="Times New Roman" w:hAnsi="Times New Roman"/>
          <w:color w:val="000000"/>
          <w:sz w:val="24"/>
          <w:szCs w:val="24"/>
        </w:rPr>
        <w:t>XXI, p. 531-572.</w:t>
      </w:r>
    </w:p>
    <w:p w14:paraId="76063782" w14:textId="77777777" w:rsidR="00FD18B1" w:rsidRPr="001E2CA2" w:rsidRDefault="00FD18B1" w:rsidP="001E2CA2">
      <w:pPr>
        <w:pStyle w:val="Testonotaapidipagina"/>
        <w:jc w:val="both"/>
        <w:rPr>
          <w:rFonts w:ascii="Times New Roman" w:hAnsi="Times New Roman"/>
          <w:color w:val="000000"/>
          <w:sz w:val="24"/>
          <w:szCs w:val="24"/>
        </w:rPr>
      </w:pPr>
    </w:p>
    <w:p w14:paraId="678C6C76" w14:textId="77777777" w:rsidR="00977C30" w:rsidRPr="001E2CA2" w:rsidRDefault="00977C30" w:rsidP="001E2CA2">
      <w:pPr>
        <w:pStyle w:val="Pa8"/>
        <w:spacing w:line="240" w:lineRule="auto"/>
        <w:jc w:val="both"/>
        <w:rPr>
          <w:rFonts w:ascii="Times New Roman" w:hAnsi="Times New Roman" w:cs="Times New Roman"/>
        </w:rPr>
      </w:pPr>
      <w:r w:rsidRPr="001E2CA2">
        <w:rPr>
          <w:rFonts w:ascii="Times New Roman" w:hAnsi="Times New Roman" w:cs="Times New Roman"/>
          <w:smallCaps/>
        </w:rPr>
        <w:lastRenderedPageBreak/>
        <w:t xml:space="preserve">Colonna G., 1986, </w:t>
      </w:r>
      <w:r w:rsidRPr="001E2CA2">
        <w:rPr>
          <w:rFonts w:ascii="Times New Roman" w:hAnsi="Times New Roman" w:cs="Times New Roman"/>
        </w:rPr>
        <w:t xml:space="preserve">“Urbanistica e architettura”, </w:t>
      </w:r>
      <w:proofErr w:type="gramStart"/>
      <w:r w:rsidRPr="001E2CA2">
        <w:rPr>
          <w:rFonts w:ascii="Times New Roman" w:hAnsi="Times New Roman" w:cs="Times New Roman"/>
        </w:rPr>
        <w:t xml:space="preserve">in </w:t>
      </w:r>
      <w:r w:rsidR="009C2114" w:rsidRPr="001E2CA2">
        <w:rPr>
          <w:rFonts w:ascii="Times New Roman" w:hAnsi="Times New Roman" w:cs="Times New Roman"/>
        </w:rPr>
        <w:t xml:space="preserve"> </w:t>
      </w:r>
      <w:proofErr w:type="spellStart"/>
      <w:r w:rsidRPr="001E2CA2">
        <w:rPr>
          <w:rFonts w:ascii="Times New Roman" w:hAnsi="Times New Roman" w:cs="Times New Roman"/>
          <w:i/>
          <w:iCs/>
        </w:rPr>
        <w:t>Rasenna</w:t>
      </w:r>
      <w:proofErr w:type="spellEnd"/>
      <w:proofErr w:type="gramEnd"/>
      <w:r w:rsidRPr="001E2CA2">
        <w:rPr>
          <w:rFonts w:ascii="Times New Roman" w:hAnsi="Times New Roman" w:cs="Times New Roman"/>
          <w:i/>
          <w:iCs/>
        </w:rPr>
        <w:t>. Storia e civiltà degli Etruschi</w:t>
      </w:r>
      <w:r w:rsidRPr="001E2CA2">
        <w:rPr>
          <w:rFonts w:ascii="Times New Roman" w:hAnsi="Times New Roman" w:cs="Times New Roman"/>
        </w:rPr>
        <w:t>, Milano, pp. 371-530.</w:t>
      </w:r>
    </w:p>
    <w:p w14:paraId="1129DCFC" w14:textId="77777777" w:rsidR="00977C30" w:rsidRPr="001E2CA2" w:rsidRDefault="00977C30" w:rsidP="001E2CA2">
      <w:pPr>
        <w:pStyle w:val="Pa8"/>
        <w:spacing w:line="240" w:lineRule="auto"/>
        <w:jc w:val="both"/>
        <w:rPr>
          <w:rFonts w:ascii="Times New Roman" w:hAnsi="Times New Roman" w:cs="Times New Roman"/>
          <w:smallCaps/>
        </w:rPr>
      </w:pPr>
    </w:p>
    <w:p w14:paraId="0E0F7B87" w14:textId="77777777" w:rsidR="00F354D3" w:rsidRPr="001E2CA2" w:rsidRDefault="00F354D3" w:rsidP="001E2CA2">
      <w:pPr>
        <w:pStyle w:val="Pa8"/>
        <w:spacing w:line="240" w:lineRule="auto"/>
        <w:jc w:val="both"/>
        <w:rPr>
          <w:rFonts w:ascii="Times New Roman" w:hAnsi="Times New Roman" w:cs="Times New Roman"/>
          <w:smallCaps/>
        </w:rPr>
      </w:pPr>
      <w:r w:rsidRPr="001E2CA2">
        <w:rPr>
          <w:rFonts w:ascii="Times New Roman" w:hAnsi="Times New Roman" w:cs="Times New Roman"/>
          <w:smallCaps/>
        </w:rPr>
        <w:t>D’Agostino B., 1998, “</w:t>
      </w:r>
      <w:r w:rsidRPr="001E2CA2">
        <w:rPr>
          <w:rFonts w:ascii="Times New Roman" w:hAnsi="Times New Roman" w:cs="Times New Roman"/>
        </w:rPr>
        <w:t xml:space="preserve">La non-polis degli Etruschi”, in J.-P. </w:t>
      </w:r>
      <w:proofErr w:type="spellStart"/>
      <w:r w:rsidRPr="001E2CA2">
        <w:rPr>
          <w:rFonts w:ascii="Times New Roman" w:hAnsi="Times New Roman" w:cs="Times New Roman"/>
        </w:rPr>
        <w:t>Vernant</w:t>
      </w:r>
      <w:proofErr w:type="spellEnd"/>
      <w:r w:rsidRPr="001E2CA2">
        <w:rPr>
          <w:rFonts w:ascii="Times New Roman" w:hAnsi="Times New Roman" w:cs="Times New Roman"/>
        </w:rPr>
        <w:t xml:space="preserve"> (ed.), </w:t>
      </w:r>
      <w:r w:rsidRPr="001E2CA2">
        <w:rPr>
          <w:rFonts w:ascii="Times New Roman" w:hAnsi="Times New Roman" w:cs="Times New Roman"/>
          <w:i/>
          <w:iCs/>
        </w:rPr>
        <w:t>Venticinque secoli dopo l’invenzione della democrazia</w:t>
      </w:r>
      <w:r w:rsidRPr="001E2CA2">
        <w:rPr>
          <w:rFonts w:ascii="Times New Roman" w:hAnsi="Times New Roman" w:cs="Times New Roman"/>
        </w:rPr>
        <w:t>, Paestum, pp. 125-131.</w:t>
      </w:r>
      <w:r w:rsidRPr="001E2CA2">
        <w:rPr>
          <w:rFonts w:ascii="Times New Roman" w:hAnsi="Times New Roman" w:cs="Times New Roman"/>
          <w:smallCaps/>
        </w:rPr>
        <w:t xml:space="preserve"> </w:t>
      </w:r>
    </w:p>
    <w:p w14:paraId="0302A491" w14:textId="77777777" w:rsidR="00F354D3" w:rsidRPr="001E2CA2" w:rsidRDefault="00F354D3" w:rsidP="001E2CA2">
      <w:pPr>
        <w:pStyle w:val="Pa8"/>
        <w:spacing w:line="240" w:lineRule="auto"/>
        <w:jc w:val="both"/>
        <w:rPr>
          <w:rFonts w:ascii="Times New Roman" w:hAnsi="Times New Roman" w:cs="Times New Roman"/>
          <w:smallCaps/>
        </w:rPr>
      </w:pPr>
    </w:p>
    <w:p w14:paraId="176FFCD6" w14:textId="77777777" w:rsidR="00FD18B1" w:rsidRPr="001E2CA2" w:rsidRDefault="0075138D" w:rsidP="001E2CA2">
      <w:pPr>
        <w:pStyle w:val="Pa8"/>
        <w:spacing w:line="240" w:lineRule="auto"/>
        <w:jc w:val="both"/>
        <w:rPr>
          <w:rFonts w:ascii="Times New Roman" w:hAnsi="Times New Roman" w:cs="Times New Roman"/>
          <w:color w:val="000000"/>
        </w:rPr>
      </w:pPr>
      <w:r w:rsidRPr="001E2CA2">
        <w:rPr>
          <w:rFonts w:ascii="Times New Roman" w:hAnsi="Times New Roman" w:cs="Times New Roman"/>
          <w:smallCaps/>
        </w:rPr>
        <w:t>Lerici C.M.</w:t>
      </w:r>
      <w:r w:rsidRPr="001E2CA2">
        <w:rPr>
          <w:rFonts w:ascii="Times New Roman" w:hAnsi="Times New Roman" w:cs="Times New Roman"/>
        </w:rPr>
        <w:t xml:space="preserve"> 1957,</w:t>
      </w:r>
      <w:r w:rsidRPr="001E2CA2">
        <w:rPr>
          <w:rFonts w:ascii="Times New Roman" w:hAnsi="Times New Roman" w:cs="Times New Roman"/>
          <w:color w:val="000000"/>
        </w:rPr>
        <w:t xml:space="preserve"> </w:t>
      </w:r>
      <w:r w:rsidRPr="001E2CA2">
        <w:rPr>
          <w:rFonts w:ascii="Times New Roman" w:hAnsi="Times New Roman" w:cs="Times New Roman"/>
          <w:i/>
          <w:iCs/>
          <w:color w:val="000000"/>
        </w:rPr>
        <w:t xml:space="preserve">Campagna di prospezioni archeologiche nella necropoli etrusca di Monte </w:t>
      </w:r>
      <w:proofErr w:type="spellStart"/>
      <w:r w:rsidRPr="001E2CA2">
        <w:rPr>
          <w:rFonts w:ascii="Times New Roman" w:hAnsi="Times New Roman" w:cs="Times New Roman"/>
          <w:i/>
          <w:iCs/>
          <w:color w:val="000000"/>
        </w:rPr>
        <w:t>Abbatone</w:t>
      </w:r>
      <w:proofErr w:type="spellEnd"/>
      <w:r w:rsidRPr="001E2CA2">
        <w:rPr>
          <w:rFonts w:ascii="Times New Roman" w:hAnsi="Times New Roman" w:cs="Times New Roman"/>
          <w:i/>
          <w:iCs/>
          <w:color w:val="000000"/>
        </w:rPr>
        <w:t xml:space="preserve"> (Cerveteri)</w:t>
      </w:r>
      <w:r w:rsidRPr="001E2CA2">
        <w:rPr>
          <w:rFonts w:ascii="Times New Roman" w:hAnsi="Times New Roman" w:cs="Times New Roman"/>
          <w:color w:val="000000"/>
        </w:rPr>
        <w:t xml:space="preserve">, Milano. </w:t>
      </w:r>
    </w:p>
    <w:p w14:paraId="3E434D06" w14:textId="77777777" w:rsidR="00FD18B1" w:rsidRPr="001E2CA2" w:rsidRDefault="00FD18B1" w:rsidP="001E2CA2">
      <w:pPr>
        <w:pStyle w:val="Testonotaapidipagina"/>
        <w:jc w:val="both"/>
        <w:rPr>
          <w:rFonts w:ascii="Times New Roman" w:hAnsi="Times New Roman"/>
          <w:smallCaps/>
          <w:sz w:val="24"/>
          <w:szCs w:val="24"/>
        </w:rPr>
      </w:pPr>
    </w:p>
    <w:p w14:paraId="36EEC143" w14:textId="77777777" w:rsidR="00FD18B1" w:rsidRPr="001E2CA2" w:rsidRDefault="0075138D" w:rsidP="001E2CA2">
      <w:pPr>
        <w:pStyle w:val="Testonotaapidipagina"/>
        <w:jc w:val="both"/>
        <w:rPr>
          <w:rFonts w:ascii="Times New Roman" w:hAnsi="Times New Roman"/>
          <w:sz w:val="24"/>
          <w:szCs w:val="24"/>
        </w:rPr>
      </w:pPr>
      <w:r w:rsidRPr="001E2CA2">
        <w:rPr>
          <w:rFonts w:ascii="Times New Roman" w:hAnsi="Times New Roman"/>
          <w:smallCaps/>
          <w:sz w:val="24"/>
          <w:szCs w:val="24"/>
        </w:rPr>
        <w:t>Lerici C.M.</w:t>
      </w:r>
      <w:r w:rsidRPr="001E2CA2">
        <w:rPr>
          <w:rFonts w:ascii="Times New Roman" w:hAnsi="Times New Roman"/>
          <w:sz w:val="24"/>
          <w:szCs w:val="24"/>
        </w:rPr>
        <w:t xml:space="preserve"> 1960, </w:t>
      </w:r>
      <w:r w:rsidRPr="001E2CA2">
        <w:rPr>
          <w:rStyle w:val="A7"/>
          <w:rFonts w:ascii="Times New Roman" w:hAnsi="Times New Roman" w:cs="Times New Roman"/>
          <w:i/>
          <w:iCs/>
          <w:sz w:val="24"/>
          <w:szCs w:val="24"/>
        </w:rPr>
        <w:t>Alla scopert</w:t>
      </w:r>
      <w:r w:rsidR="00942C8A" w:rsidRPr="001E2CA2">
        <w:rPr>
          <w:rStyle w:val="A7"/>
          <w:rFonts w:ascii="Times New Roman" w:hAnsi="Times New Roman" w:cs="Times New Roman"/>
          <w:i/>
          <w:iCs/>
          <w:sz w:val="24"/>
          <w:szCs w:val="24"/>
        </w:rPr>
        <w:t>a</w:t>
      </w:r>
      <w:r w:rsidRPr="001E2CA2">
        <w:rPr>
          <w:rStyle w:val="A7"/>
          <w:rFonts w:ascii="Times New Roman" w:hAnsi="Times New Roman" w:cs="Times New Roman"/>
          <w:i/>
          <w:iCs/>
          <w:sz w:val="24"/>
          <w:szCs w:val="24"/>
        </w:rPr>
        <w:t xml:space="preserve"> delle civiltà sepolte. I nuovi metodi di prospezione archeologica</w:t>
      </w:r>
      <w:r w:rsidRPr="001E2CA2">
        <w:rPr>
          <w:rStyle w:val="A7"/>
          <w:rFonts w:ascii="Times New Roman" w:hAnsi="Times New Roman" w:cs="Times New Roman"/>
          <w:sz w:val="24"/>
          <w:szCs w:val="24"/>
        </w:rPr>
        <w:t>, Milano.</w:t>
      </w:r>
    </w:p>
    <w:p w14:paraId="0078F844" w14:textId="77777777" w:rsidR="00FD18B1" w:rsidRPr="001E2CA2" w:rsidRDefault="00FD18B1" w:rsidP="001E2CA2">
      <w:pPr>
        <w:pStyle w:val="Testonotaapidipagina"/>
        <w:jc w:val="both"/>
        <w:rPr>
          <w:rFonts w:ascii="Times New Roman" w:hAnsi="Times New Roman"/>
          <w:sz w:val="24"/>
          <w:szCs w:val="24"/>
        </w:rPr>
      </w:pPr>
    </w:p>
    <w:p w14:paraId="3BD902C6" w14:textId="77777777" w:rsidR="00FD18B1" w:rsidRPr="001E2CA2" w:rsidRDefault="0075138D" w:rsidP="001E2CA2">
      <w:pPr>
        <w:pStyle w:val="Testonotaapidipagina"/>
        <w:jc w:val="both"/>
        <w:rPr>
          <w:rFonts w:ascii="Times New Roman" w:hAnsi="Times New Roman"/>
          <w:b/>
          <w:bCs/>
          <w:sz w:val="24"/>
          <w:szCs w:val="24"/>
        </w:rPr>
      </w:pPr>
      <w:proofErr w:type="spellStart"/>
      <w:r w:rsidRPr="001E2CA2">
        <w:rPr>
          <w:rFonts w:ascii="Times New Roman" w:hAnsi="Times New Roman"/>
          <w:smallCaps/>
          <w:sz w:val="24"/>
          <w:szCs w:val="24"/>
        </w:rPr>
        <w:t>Linington</w:t>
      </w:r>
      <w:proofErr w:type="spellEnd"/>
      <w:r w:rsidRPr="001E2CA2">
        <w:rPr>
          <w:rFonts w:ascii="Times New Roman" w:hAnsi="Times New Roman"/>
          <w:smallCaps/>
          <w:sz w:val="24"/>
          <w:szCs w:val="24"/>
        </w:rPr>
        <w:t xml:space="preserve"> R.E</w:t>
      </w:r>
      <w:r w:rsidRPr="001E2CA2">
        <w:rPr>
          <w:rFonts w:ascii="Times New Roman" w:hAnsi="Times New Roman"/>
          <w:sz w:val="24"/>
          <w:szCs w:val="24"/>
        </w:rPr>
        <w:t xml:space="preserve">. 1980a, “Lo scavo della zona Laghetto della necropoli della </w:t>
      </w:r>
      <w:proofErr w:type="spellStart"/>
      <w:r w:rsidRPr="001E2CA2">
        <w:rPr>
          <w:rFonts w:ascii="Times New Roman" w:hAnsi="Times New Roman"/>
          <w:sz w:val="24"/>
          <w:szCs w:val="24"/>
        </w:rPr>
        <w:t>Banditaccia</w:t>
      </w:r>
      <w:proofErr w:type="spellEnd"/>
      <w:r w:rsidRPr="001E2CA2">
        <w:rPr>
          <w:rFonts w:ascii="Times New Roman" w:hAnsi="Times New Roman"/>
          <w:sz w:val="24"/>
          <w:szCs w:val="24"/>
        </w:rPr>
        <w:t xml:space="preserve"> a Cerveteri”, in </w:t>
      </w:r>
      <w:proofErr w:type="spellStart"/>
      <w:proofErr w:type="gramStart"/>
      <w:r w:rsidRPr="001E2CA2">
        <w:rPr>
          <w:rFonts w:ascii="Times New Roman" w:hAnsi="Times New Roman"/>
          <w:i/>
          <w:sz w:val="24"/>
          <w:szCs w:val="24"/>
        </w:rPr>
        <w:t>Not</w:t>
      </w:r>
      <w:r w:rsidR="00F168B4" w:rsidRPr="001E2CA2">
        <w:rPr>
          <w:rFonts w:ascii="Times New Roman" w:hAnsi="Times New Roman"/>
          <w:i/>
          <w:sz w:val="24"/>
          <w:szCs w:val="24"/>
        </w:rPr>
        <w:t>Milano</w:t>
      </w:r>
      <w:proofErr w:type="spellEnd"/>
      <w:r w:rsidR="00C34FC5" w:rsidRPr="001E2CA2">
        <w:rPr>
          <w:rFonts w:ascii="Times New Roman" w:hAnsi="Times New Roman"/>
          <w:sz w:val="24"/>
          <w:szCs w:val="24"/>
        </w:rPr>
        <w:t xml:space="preserve"> </w:t>
      </w:r>
      <w:r w:rsidRPr="001E2CA2">
        <w:rPr>
          <w:rFonts w:ascii="Times New Roman" w:hAnsi="Times New Roman"/>
          <w:sz w:val="24"/>
          <w:szCs w:val="24"/>
        </w:rPr>
        <w:t xml:space="preserve"> XXV</w:t>
      </w:r>
      <w:proofErr w:type="gramEnd"/>
      <w:r w:rsidRPr="001E2CA2">
        <w:rPr>
          <w:rFonts w:ascii="Times New Roman" w:hAnsi="Times New Roman"/>
          <w:sz w:val="24"/>
          <w:szCs w:val="24"/>
        </w:rPr>
        <w:t>-XXVI, pp. 1-79.</w:t>
      </w:r>
      <w:r w:rsidR="00942C8A" w:rsidRPr="001E2CA2">
        <w:rPr>
          <w:rFonts w:ascii="Times New Roman" w:hAnsi="Times New Roman"/>
          <w:sz w:val="24"/>
          <w:szCs w:val="24"/>
        </w:rPr>
        <w:t xml:space="preserve"> </w:t>
      </w:r>
    </w:p>
    <w:p w14:paraId="0F4C3702" w14:textId="77777777" w:rsidR="00FD18B1" w:rsidRPr="001E2CA2" w:rsidRDefault="00FD18B1" w:rsidP="001E2CA2">
      <w:pPr>
        <w:pStyle w:val="Testonotaapidipagina"/>
        <w:jc w:val="both"/>
        <w:rPr>
          <w:rFonts w:ascii="Times New Roman" w:hAnsi="Times New Roman"/>
          <w:i/>
          <w:iCs/>
          <w:sz w:val="24"/>
          <w:szCs w:val="24"/>
        </w:rPr>
      </w:pPr>
    </w:p>
    <w:p w14:paraId="79E6F4D5" w14:textId="77777777" w:rsidR="00FD18B1" w:rsidRPr="001E2CA2" w:rsidRDefault="0075138D" w:rsidP="001E2CA2">
      <w:pPr>
        <w:pStyle w:val="Testonotaapidipagina"/>
        <w:jc w:val="both"/>
        <w:rPr>
          <w:rFonts w:ascii="Times New Roman" w:hAnsi="Times New Roman"/>
          <w:sz w:val="24"/>
          <w:szCs w:val="24"/>
        </w:rPr>
      </w:pPr>
      <w:proofErr w:type="spellStart"/>
      <w:r w:rsidRPr="001E2CA2">
        <w:rPr>
          <w:rFonts w:ascii="Times New Roman" w:hAnsi="Times New Roman"/>
          <w:smallCaps/>
          <w:sz w:val="24"/>
          <w:szCs w:val="24"/>
        </w:rPr>
        <w:t>Linington</w:t>
      </w:r>
      <w:proofErr w:type="spellEnd"/>
      <w:r w:rsidRPr="001E2CA2">
        <w:rPr>
          <w:rFonts w:ascii="Times New Roman" w:hAnsi="Times New Roman"/>
          <w:smallCaps/>
          <w:sz w:val="24"/>
          <w:szCs w:val="24"/>
        </w:rPr>
        <w:t xml:space="preserve"> R.E.</w:t>
      </w:r>
      <w:r w:rsidRPr="001E2CA2">
        <w:rPr>
          <w:rFonts w:ascii="Times New Roman" w:hAnsi="Times New Roman"/>
          <w:sz w:val="24"/>
          <w:szCs w:val="24"/>
        </w:rPr>
        <w:t xml:space="preserve"> 1980b, “</w:t>
      </w:r>
      <w:r w:rsidRPr="001E2CA2">
        <w:rPr>
          <w:rFonts w:ascii="Times New Roman" w:hAnsi="Times New Roman"/>
          <w:iCs/>
          <w:sz w:val="24"/>
          <w:szCs w:val="24"/>
        </w:rPr>
        <w:t>La prospezione geofisica a Cerveteri</w:t>
      </w:r>
      <w:r w:rsidR="00A54DBB" w:rsidRPr="001E2CA2">
        <w:rPr>
          <w:rFonts w:ascii="Times New Roman" w:hAnsi="Times New Roman"/>
          <w:iCs/>
          <w:sz w:val="24"/>
          <w:szCs w:val="24"/>
        </w:rPr>
        <w:t>”</w:t>
      </w:r>
      <w:r w:rsidRPr="001E2CA2">
        <w:rPr>
          <w:rFonts w:ascii="Times New Roman" w:hAnsi="Times New Roman"/>
          <w:sz w:val="24"/>
          <w:szCs w:val="24"/>
        </w:rPr>
        <w:t xml:space="preserve">, in </w:t>
      </w:r>
      <w:r w:rsidRPr="001E2CA2">
        <w:rPr>
          <w:rFonts w:ascii="Times New Roman" w:hAnsi="Times New Roman"/>
          <w:i/>
          <w:iCs/>
          <w:sz w:val="24"/>
          <w:szCs w:val="24"/>
        </w:rPr>
        <w:t xml:space="preserve">Milano </w:t>
      </w:r>
      <w:r w:rsidRPr="001E2CA2">
        <w:rPr>
          <w:rFonts w:ascii="Times New Roman" w:hAnsi="Times New Roman"/>
          <w:sz w:val="24"/>
          <w:szCs w:val="24"/>
        </w:rPr>
        <w:t xml:space="preserve">1980, pp. 108- 118. </w:t>
      </w:r>
    </w:p>
    <w:p w14:paraId="2C4B768F" w14:textId="77777777" w:rsidR="00FD18B1" w:rsidRPr="001E2CA2" w:rsidRDefault="00FD18B1" w:rsidP="001E2CA2">
      <w:pPr>
        <w:pStyle w:val="Testonotaapidipagina"/>
        <w:jc w:val="both"/>
        <w:rPr>
          <w:rFonts w:ascii="Times New Roman" w:hAnsi="Times New Roman"/>
          <w:sz w:val="24"/>
          <w:szCs w:val="24"/>
        </w:rPr>
      </w:pPr>
    </w:p>
    <w:p w14:paraId="66100412" w14:textId="77777777" w:rsidR="00977C30" w:rsidRPr="001E2CA2" w:rsidRDefault="00977C30" w:rsidP="001E2CA2">
      <w:pPr>
        <w:autoSpaceDE w:val="0"/>
        <w:autoSpaceDN w:val="0"/>
        <w:adjustRightInd w:val="0"/>
        <w:spacing w:after="0" w:line="240" w:lineRule="auto"/>
        <w:jc w:val="both"/>
        <w:rPr>
          <w:rFonts w:ascii="Times New Roman" w:hAnsi="Times New Roman"/>
          <w:color w:val="000000"/>
          <w:sz w:val="24"/>
        </w:rPr>
      </w:pPr>
      <w:r w:rsidRPr="001E2CA2">
        <w:rPr>
          <w:rFonts w:ascii="Times New Roman" w:hAnsi="Times New Roman"/>
          <w:smallCaps/>
          <w:color w:val="000000"/>
          <w:sz w:val="24"/>
        </w:rPr>
        <w:t>Maggiani</w:t>
      </w:r>
      <w:r w:rsidRPr="001E2CA2">
        <w:rPr>
          <w:rFonts w:ascii="Times New Roman" w:hAnsi="Times New Roman"/>
          <w:color w:val="000000"/>
          <w:sz w:val="24"/>
        </w:rPr>
        <w:t xml:space="preserve"> A., 2014, “Aristocrazia di città, aristocrazia di campagna di fronte al mito greco”, in </w:t>
      </w:r>
      <w:proofErr w:type="spellStart"/>
      <w:r w:rsidRPr="001E2CA2">
        <w:rPr>
          <w:rFonts w:ascii="Times New Roman" w:hAnsi="Times New Roman"/>
          <w:i/>
          <w:iCs/>
          <w:color w:val="000000"/>
          <w:sz w:val="24"/>
        </w:rPr>
        <w:t>AnnFaina</w:t>
      </w:r>
      <w:proofErr w:type="spellEnd"/>
      <w:r w:rsidRPr="001E2CA2">
        <w:rPr>
          <w:rFonts w:ascii="Times New Roman" w:hAnsi="Times New Roman"/>
          <w:i/>
          <w:iCs/>
          <w:color w:val="000000"/>
          <w:sz w:val="24"/>
        </w:rPr>
        <w:t xml:space="preserve"> </w:t>
      </w:r>
      <w:r w:rsidRPr="001E2CA2">
        <w:rPr>
          <w:rFonts w:ascii="Times New Roman" w:hAnsi="Times New Roman"/>
          <w:color w:val="000000"/>
          <w:sz w:val="24"/>
        </w:rPr>
        <w:t>21, pp. 387-412.</w:t>
      </w:r>
    </w:p>
    <w:p w14:paraId="0F790241" w14:textId="77777777" w:rsidR="00977C30" w:rsidRPr="001E2CA2" w:rsidRDefault="00977C30" w:rsidP="001E2CA2">
      <w:pPr>
        <w:autoSpaceDE w:val="0"/>
        <w:autoSpaceDN w:val="0"/>
        <w:adjustRightInd w:val="0"/>
        <w:spacing w:after="0" w:line="240" w:lineRule="auto"/>
        <w:jc w:val="both"/>
        <w:rPr>
          <w:rFonts w:ascii="Times New Roman" w:hAnsi="Times New Roman"/>
          <w:color w:val="000000"/>
          <w:sz w:val="24"/>
        </w:rPr>
      </w:pPr>
    </w:p>
    <w:p w14:paraId="305837AE" w14:textId="77777777" w:rsidR="00FD18B1" w:rsidRPr="001E2CA2" w:rsidRDefault="0075138D" w:rsidP="001E2CA2">
      <w:pPr>
        <w:autoSpaceDE w:val="0"/>
        <w:autoSpaceDN w:val="0"/>
        <w:adjustRightInd w:val="0"/>
        <w:spacing w:after="0" w:line="240" w:lineRule="auto"/>
        <w:jc w:val="both"/>
        <w:rPr>
          <w:rFonts w:ascii="Times New Roman" w:hAnsi="Times New Roman"/>
          <w:color w:val="000000"/>
          <w:sz w:val="24"/>
        </w:rPr>
      </w:pPr>
      <w:r w:rsidRPr="001E2CA2">
        <w:rPr>
          <w:rFonts w:ascii="Times New Roman" w:hAnsi="Times New Roman"/>
          <w:i/>
          <w:iCs/>
          <w:color w:val="000000"/>
          <w:sz w:val="24"/>
        </w:rPr>
        <w:t xml:space="preserve">Milano </w:t>
      </w:r>
      <w:r w:rsidRPr="001E2CA2">
        <w:rPr>
          <w:rFonts w:ascii="Times New Roman" w:hAnsi="Times New Roman"/>
          <w:color w:val="000000"/>
          <w:sz w:val="24"/>
        </w:rPr>
        <w:t xml:space="preserve">1980, </w:t>
      </w:r>
      <w:r w:rsidRPr="001E2CA2">
        <w:rPr>
          <w:rFonts w:ascii="Times New Roman" w:hAnsi="Times New Roman"/>
          <w:i/>
          <w:iCs/>
          <w:color w:val="000000"/>
          <w:sz w:val="24"/>
        </w:rPr>
        <w:t>Gli Etruschi e Cerveteri</w:t>
      </w:r>
      <w:r w:rsidR="00A54DBB" w:rsidRPr="001E2CA2">
        <w:rPr>
          <w:rFonts w:ascii="Times New Roman" w:hAnsi="Times New Roman"/>
          <w:i/>
          <w:iCs/>
          <w:color w:val="000000"/>
          <w:sz w:val="24"/>
        </w:rPr>
        <w:t xml:space="preserve">. </w:t>
      </w:r>
      <w:r w:rsidRPr="001E2CA2">
        <w:rPr>
          <w:rFonts w:ascii="Times New Roman" w:hAnsi="Times New Roman"/>
          <w:color w:val="000000"/>
          <w:sz w:val="24"/>
        </w:rPr>
        <w:t xml:space="preserve">Catalogo della mostra </w:t>
      </w:r>
      <w:r w:rsidR="00A54DBB" w:rsidRPr="001E2CA2">
        <w:rPr>
          <w:rFonts w:ascii="Times New Roman" w:hAnsi="Times New Roman"/>
          <w:color w:val="000000"/>
          <w:sz w:val="24"/>
        </w:rPr>
        <w:t>(</w:t>
      </w:r>
      <w:r w:rsidRPr="001E2CA2">
        <w:rPr>
          <w:rFonts w:ascii="Times New Roman" w:hAnsi="Times New Roman"/>
          <w:color w:val="000000"/>
          <w:sz w:val="24"/>
        </w:rPr>
        <w:t>Mila</w:t>
      </w:r>
      <w:r w:rsidRPr="001E2CA2">
        <w:rPr>
          <w:rFonts w:ascii="Times New Roman" w:hAnsi="Times New Roman"/>
          <w:color w:val="000000"/>
          <w:sz w:val="24"/>
        </w:rPr>
        <w:softHyphen/>
        <w:t>no</w:t>
      </w:r>
      <w:r w:rsidR="00A54DBB" w:rsidRPr="001E2CA2">
        <w:rPr>
          <w:rFonts w:ascii="Times New Roman" w:hAnsi="Times New Roman"/>
          <w:color w:val="000000"/>
          <w:sz w:val="24"/>
        </w:rPr>
        <w:t xml:space="preserve"> 1980-81</w:t>
      </w:r>
      <w:r w:rsidRPr="001E2CA2">
        <w:rPr>
          <w:rFonts w:ascii="Times New Roman" w:hAnsi="Times New Roman"/>
          <w:color w:val="000000"/>
          <w:sz w:val="24"/>
        </w:rPr>
        <w:t xml:space="preserve">), Milano. </w:t>
      </w:r>
    </w:p>
    <w:p w14:paraId="435CCD4D" w14:textId="77777777" w:rsidR="00FD18B1" w:rsidRPr="001E2CA2" w:rsidRDefault="00FD18B1" w:rsidP="001E2CA2">
      <w:pPr>
        <w:autoSpaceDE w:val="0"/>
        <w:autoSpaceDN w:val="0"/>
        <w:adjustRightInd w:val="0"/>
        <w:spacing w:after="0" w:line="240" w:lineRule="auto"/>
        <w:jc w:val="both"/>
        <w:rPr>
          <w:rFonts w:ascii="Times New Roman" w:hAnsi="Times New Roman"/>
          <w:color w:val="000000"/>
          <w:sz w:val="24"/>
        </w:rPr>
      </w:pPr>
    </w:p>
    <w:p w14:paraId="5A3CDA90" w14:textId="77777777" w:rsidR="00FD18B1" w:rsidRPr="001E2CA2" w:rsidRDefault="0075138D" w:rsidP="001E2CA2">
      <w:pPr>
        <w:autoSpaceDE w:val="0"/>
        <w:autoSpaceDN w:val="0"/>
        <w:adjustRightInd w:val="0"/>
        <w:spacing w:after="0" w:line="240" w:lineRule="auto"/>
        <w:jc w:val="both"/>
        <w:rPr>
          <w:rFonts w:ascii="Times New Roman" w:hAnsi="Times New Roman"/>
          <w:color w:val="000000"/>
          <w:sz w:val="24"/>
        </w:rPr>
      </w:pPr>
      <w:r w:rsidRPr="001E2CA2">
        <w:rPr>
          <w:rFonts w:ascii="Times New Roman" w:hAnsi="Times New Roman"/>
          <w:i/>
          <w:iCs/>
          <w:color w:val="000000"/>
          <w:sz w:val="24"/>
        </w:rPr>
        <w:t xml:space="preserve">Milano </w:t>
      </w:r>
      <w:r w:rsidRPr="001E2CA2">
        <w:rPr>
          <w:rFonts w:ascii="Times New Roman" w:hAnsi="Times New Roman"/>
          <w:color w:val="000000"/>
          <w:sz w:val="24"/>
        </w:rPr>
        <w:t xml:space="preserve">1986, </w:t>
      </w:r>
      <w:proofErr w:type="spellStart"/>
      <w:r w:rsidRPr="001E2CA2">
        <w:rPr>
          <w:rFonts w:ascii="Times New Roman" w:hAnsi="Times New Roman"/>
          <w:i/>
          <w:iCs/>
          <w:color w:val="000000"/>
          <w:sz w:val="24"/>
        </w:rPr>
        <w:t>Gi</w:t>
      </w:r>
      <w:proofErr w:type="spellEnd"/>
      <w:r w:rsidRPr="001E2CA2">
        <w:rPr>
          <w:rFonts w:ascii="Times New Roman" w:hAnsi="Times New Roman"/>
          <w:i/>
          <w:iCs/>
          <w:color w:val="000000"/>
          <w:sz w:val="24"/>
        </w:rPr>
        <w:t xml:space="preserve"> Etruschi di </w:t>
      </w:r>
      <w:proofErr w:type="spellStart"/>
      <w:r w:rsidRPr="001E2CA2">
        <w:rPr>
          <w:rFonts w:ascii="Times New Roman" w:hAnsi="Times New Roman"/>
          <w:i/>
          <w:iCs/>
          <w:color w:val="000000"/>
          <w:sz w:val="24"/>
        </w:rPr>
        <w:t>Cerveteri</w:t>
      </w:r>
      <w:r w:rsidR="00A54DBB" w:rsidRPr="001E2CA2">
        <w:rPr>
          <w:rFonts w:ascii="Times New Roman" w:hAnsi="Times New Roman"/>
          <w:i/>
          <w:iCs/>
          <w:color w:val="000000"/>
          <w:sz w:val="24"/>
        </w:rPr>
        <w:t>.</w:t>
      </w:r>
      <w:r w:rsidRPr="001E2CA2">
        <w:rPr>
          <w:rFonts w:ascii="Times New Roman" w:hAnsi="Times New Roman"/>
          <w:color w:val="000000"/>
          <w:sz w:val="24"/>
        </w:rPr>
        <w:t>Catalogo</w:t>
      </w:r>
      <w:proofErr w:type="spellEnd"/>
      <w:r w:rsidRPr="001E2CA2">
        <w:rPr>
          <w:rFonts w:ascii="Times New Roman" w:hAnsi="Times New Roman"/>
          <w:color w:val="000000"/>
          <w:sz w:val="24"/>
        </w:rPr>
        <w:t xml:space="preserve"> della mostra</w:t>
      </w:r>
      <w:r w:rsidR="00A54DBB" w:rsidRPr="001E2CA2">
        <w:rPr>
          <w:rFonts w:ascii="Times New Roman" w:hAnsi="Times New Roman"/>
          <w:color w:val="000000"/>
          <w:sz w:val="24"/>
        </w:rPr>
        <w:t xml:space="preserve"> (</w:t>
      </w:r>
      <w:r w:rsidRPr="001E2CA2">
        <w:rPr>
          <w:rFonts w:ascii="Times New Roman" w:hAnsi="Times New Roman"/>
          <w:color w:val="000000"/>
          <w:sz w:val="24"/>
        </w:rPr>
        <w:t>Mila</w:t>
      </w:r>
      <w:r w:rsidRPr="001E2CA2">
        <w:rPr>
          <w:rFonts w:ascii="Times New Roman" w:hAnsi="Times New Roman"/>
          <w:color w:val="000000"/>
          <w:sz w:val="24"/>
        </w:rPr>
        <w:softHyphen/>
        <w:t>no</w:t>
      </w:r>
      <w:r w:rsidR="00A54DBB" w:rsidRPr="001E2CA2">
        <w:rPr>
          <w:rFonts w:ascii="Times New Roman" w:hAnsi="Times New Roman"/>
          <w:color w:val="000000"/>
          <w:sz w:val="24"/>
        </w:rPr>
        <w:t xml:space="preserve"> 1986</w:t>
      </w:r>
      <w:r w:rsidRPr="001E2CA2">
        <w:rPr>
          <w:rFonts w:ascii="Times New Roman" w:hAnsi="Times New Roman"/>
          <w:color w:val="000000"/>
          <w:sz w:val="24"/>
        </w:rPr>
        <w:t xml:space="preserve">), Modena. </w:t>
      </w:r>
    </w:p>
    <w:p w14:paraId="6B99AD1D" w14:textId="77777777" w:rsidR="00FD18B1" w:rsidRPr="001E2CA2" w:rsidRDefault="00FD18B1" w:rsidP="001E2CA2">
      <w:pPr>
        <w:pStyle w:val="Testonotaapidipagina"/>
        <w:jc w:val="both"/>
        <w:rPr>
          <w:rFonts w:ascii="Times New Roman" w:hAnsi="Times New Roman"/>
          <w:sz w:val="24"/>
          <w:szCs w:val="24"/>
        </w:rPr>
      </w:pPr>
    </w:p>
    <w:p w14:paraId="01931378" w14:textId="77777777" w:rsidR="00FD18B1" w:rsidRPr="001E2CA2" w:rsidRDefault="0075138D" w:rsidP="001E2CA2">
      <w:pPr>
        <w:autoSpaceDE w:val="0"/>
        <w:autoSpaceDN w:val="0"/>
        <w:adjustRightInd w:val="0"/>
        <w:spacing w:after="0" w:line="240" w:lineRule="auto"/>
        <w:rPr>
          <w:rFonts w:ascii="Times New Roman" w:hAnsi="Times New Roman"/>
          <w:sz w:val="24"/>
        </w:rPr>
      </w:pPr>
      <w:r w:rsidRPr="001E2CA2">
        <w:rPr>
          <w:rFonts w:ascii="Times New Roman" w:hAnsi="Times New Roman"/>
          <w:smallCaps/>
          <w:sz w:val="24"/>
        </w:rPr>
        <w:t>Micozzi</w:t>
      </w:r>
      <w:r w:rsidR="009C2114" w:rsidRPr="001E2CA2">
        <w:rPr>
          <w:rFonts w:ascii="Times New Roman" w:hAnsi="Times New Roman"/>
          <w:smallCaps/>
          <w:sz w:val="24"/>
        </w:rPr>
        <w:t xml:space="preserve"> </w:t>
      </w:r>
      <w:r w:rsidRPr="001E2CA2">
        <w:rPr>
          <w:rFonts w:ascii="Times New Roman" w:hAnsi="Times New Roman"/>
          <w:smallCaps/>
          <w:sz w:val="24"/>
        </w:rPr>
        <w:t>M.</w:t>
      </w:r>
      <w:r w:rsidRPr="001E2CA2">
        <w:rPr>
          <w:rFonts w:ascii="Times New Roman" w:hAnsi="Times New Roman"/>
          <w:sz w:val="24"/>
        </w:rPr>
        <w:t xml:space="preserve"> 2018, </w:t>
      </w:r>
      <w:r w:rsidR="00F168B4" w:rsidRPr="001E2CA2">
        <w:rPr>
          <w:rFonts w:ascii="Times New Roman" w:hAnsi="Times New Roman"/>
          <w:sz w:val="24"/>
        </w:rPr>
        <w:t>“</w:t>
      </w:r>
      <w:r w:rsidRPr="001E2CA2">
        <w:rPr>
          <w:rFonts w:ascii="Times New Roman" w:hAnsi="Times New Roman"/>
          <w:sz w:val="24"/>
        </w:rPr>
        <w:t>La tomba 137 e le fasi iniziali dell</w:t>
      </w:r>
      <w:r w:rsidR="00D13C27" w:rsidRPr="001E2CA2">
        <w:rPr>
          <w:rFonts w:ascii="Times New Roman" w:hAnsi="Times New Roman"/>
          <w:sz w:val="24"/>
        </w:rPr>
        <w:t>a necropoli di Monte Abatone, Cerveteri</w:t>
      </w:r>
      <w:r w:rsidR="00F168B4" w:rsidRPr="001E2CA2">
        <w:rPr>
          <w:rFonts w:ascii="Times New Roman" w:hAnsi="Times New Roman"/>
          <w:sz w:val="24"/>
        </w:rPr>
        <w:t>”</w:t>
      </w:r>
      <w:r w:rsidR="00D13C27" w:rsidRPr="001E2CA2">
        <w:rPr>
          <w:rFonts w:ascii="Times New Roman" w:hAnsi="Times New Roman"/>
          <w:sz w:val="24"/>
        </w:rPr>
        <w:t xml:space="preserve">, in </w:t>
      </w:r>
      <w:proofErr w:type="spellStart"/>
      <w:r w:rsidR="00D13C27" w:rsidRPr="001E2CA2">
        <w:rPr>
          <w:rFonts w:ascii="Times New Roman" w:hAnsi="Times New Roman"/>
          <w:bCs/>
          <w:i/>
          <w:sz w:val="24"/>
        </w:rPr>
        <w:t>ArchCl</w:t>
      </w:r>
      <w:proofErr w:type="spellEnd"/>
      <w:r w:rsidR="00D13C27" w:rsidRPr="001E2CA2">
        <w:rPr>
          <w:rFonts w:ascii="Times New Roman" w:hAnsi="Times New Roman"/>
          <w:bCs/>
          <w:sz w:val="24"/>
        </w:rPr>
        <w:t xml:space="preserve"> </w:t>
      </w:r>
      <w:r w:rsidRPr="001E2CA2">
        <w:rPr>
          <w:rFonts w:ascii="Times New Roman" w:hAnsi="Times New Roman"/>
          <w:bCs/>
          <w:sz w:val="24"/>
        </w:rPr>
        <w:t>LXIX</w:t>
      </w:r>
      <w:r w:rsidRPr="001E2CA2">
        <w:rPr>
          <w:rFonts w:ascii="Times New Roman" w:hAnsi="Times New Roman"/>
          <w:sz w:val="24"/>
        </w:rPr>
        <w:t>, pp. 613-634.</w:t>
      </w:r>
    </w:p>
    <w:p w14:paraId="025EA5A9" w14:textId="77777777" w:rsidR="00D13C27" w:rsidRPr="001E2CA2" w:rsidRDefault="00D13C27" w:rsidP="001E2CA2">
      <w:pPr>
        <w:autoSpaceDE w:val="0"/>
        <w:autoSpaceDN w:val="0"/>
        <w:adjustRightInd w:val="0"/>
        <w:spacing w:after="0" w:line="240" w:lineRule="auto"/>
        <w:rPr>
          <w:rFonts w:ascii="Times New Roman" w:hAnsi="Times New Roman"/>
          <w:sz w:val="24"/>
        </w:rPr>
      </w:pPr>
    </w:p>
    <w:p w14:paraId="0405E751" w14:textId="77777777" w:rsidR="00FD18B1" w:rsidRPr="001E2CA2" w:rsidRDefault="0075138D" w:rsidP="001E2CA2">
      <w:pPr>
        <w:pStyle w:val="Testonotaapidipagina"/>
        <w:jc w:val="both"/>
        <w:rPr>
          <w:rFonts w:ascii="Times New Roman" w:hAnsi="Times New Roman"/>
          <w:sz w:val="24"/>
          <w:szCs w:val="24"/>
        </w:rPr>
      </w:pPr>
      <w:r w:rsidRPr="001E2CA2">
        <w:rPr>
          <w:rFonts w:ascii="Times New Roman" w:hAnsi="Times New Roman"/>
          <w:smallCaps/>
          <w:sz w:val="24"/>
          <w:szCs w:val="24"/>
        </w:rPr>
        <w:t>Mitro R., Salvadori Y.</w:t>
      </w:r>
      <w:r w:rsidRPr="001E2CA2">
        <w:rPr>
          <w:rFonts w:ascii="Times New Roman" w:hAnsi="Times New Roman"/>
          <w:sz w:val="24"/>
          <w:szCs w:val="24"/>
        </w:rPr>
        <w:t xml:space="preserve"> 2017, “Cerveteri, cave a cielo aperto nell’area urbana”, in </w:t>
      </w:r>
      <w:proofErr w:type="spellStart"/>
      <w:r w:rsidRPr="001E2CA2">
        <w:rPr>
          <w:rFonts w:ascii="Times New Roman" w:hAnsi="Times New Roman"/>
          <w:i/>
          <w:sz w:val="24"/>
          <w:szCs w:val="24"/>
        </w:rPr>
        <w:t>Sc</w:t>
      </w:r>
      <w:r w:rsidR="00A54DBB" w:rsidRPr="001E2CA2">
        <w:rPr>
          <w:rFonts w:ascii="Times New Roman" w:hAnsi="Times New Roman"/>
          <w:i/>
          <w:sz w:val="24"/>
          <w:szCs w:val="24"/>
        </w:rPr>
        <w:t>Ant</w:t>
      </w:r>
      <w:proofErr w:type="spellEnd"/>
      <w:r w:rsidRPr="001E2CA2">
        <w:rPr>
          <w:rFonts w:ascii="Times New Roman" w:hAnsi="Times New Roman"/>
          <w:sz w:val="24"/>
          <w:szCs w:val="24"/>
        </w:rPr>
        <w:t xml:space="preserve"> 23.2, pp. 223-231.</w:t>
      </w:r>
      <w:r w:rsidR="00CD173D" w:rsidRPr="001E2CA2">
        <w:rPr>
          <w:rFonts w:ascii="Times New Roman" w:hAnsi="Times New Roman"/>
          <w:sz w:val="24"/>
          <w:szCs w:val="24"/>
        </w:rPr>
        <w:t xml:space="preserve"> </w:t>
      </w:r>
    </w:p>
    <w:p w14:paraId="7187BFC3" w14:textId="77777777" w:rsidR="00A54DBB" w:rsidRPr="001E2CA2" w:rsidRDefault="00A54DBB" w:rsidP="001E2CA2">
      <w:pPr>
        <w:pStyle w:val="Testonotaapidipagina"/>
        <w:jc w:val="both"/>
        <w:rPr>
          <w:rFonts w:ascii="Times New Roman" w:hAnsi="Times New Roman"/>
          <w:sz w:val="24"/>
          <w:szCs w:val="24"/>
        </w:rPr>
      </w:pPr>
    </w:p>
    <w:p w14:paraId="7FD48947" w14:textId="77777777" w:rsidR="006E6BB5" w:rsidRPr="001E2CA2" w:rsidRDefault="006E6BB5" w:rsidP="001E2CA2">
      <w:pPr>
        <w:pStyle w:val="Testonotaapidipagina"/>
        <w:jc w:val="both"/>
        <w:rPr>
          <w:rFonts w:ascii="Times New Roman" w:hAnsi="Times New Roman"/>
          <w:sz w:val="24"/>
          <w:szCs w:val="24"/>
        </w:rPr>
      </w:pPr>
      <w:r w:rsidRPr="001E2CA2">
        <w:rPr>
          <w:rFonts w:ascii="Times New Roman" w:hAnsi="Times New Roman"/>
          <w:bCs/>
          <w:i/>
          <w:sz w:val="24"/>
          <w:szCs w:val="24"/>
        </w:rPr>
        <w:t>Monte Abatone</w:t>
      </w:r>
      <w:r w:rsidRPr="001E2CA2">
        <w:rPr>
          <w:rFonts w:ascii="Times New Roman" w:hAnsi="Times New Roman"/>
          <w:b/>
          <w:bCs/>
          <w:i/>
          <w:sz w:val="24"/>
          <w:szCs w:val="24"/>
        </w:rPr>
        <w:t xml:space="preserve"> </w:t>
      </w:r>
      <w:r w:rsidRPr="001E2CA2">
        <w:rPr>
          <w:rFonts w:ascii="Times New Roman" w:hAnsi="Times New Roman"/>
          <w:sz w:val="24"/>
          <w:szCs w:val="24"/>
        </w:rPr>
        <w:t xml:space="preserve">2017, </w:t>
      </w:r>
      <w:proofErr w:type="spellStart"/>
      <w:r w:rsidRPr="001E2CA2">
        <w:rPr>
          <w:rFonts w:ascii="Times New Roman" w:hAnsi="Times New Roman"/>
          <w:i/>
          <w:sz w:val="24"/>
          <w:szCs w:val="24"/>
        </w:rPr>
        <w:t>Grabkontexte</w:t>
      </w:r>
      <w:proofErr w:type="spellEnd"/>
      <w:r w:rsidRPr="001E2CA2">
        <w:rPr>
          <w:rFonts w:ascii="Times New Roman" w:hAnsi="Times New Roman"/>
          <w:i/>
          <w:sz w:val="24"/>
          <w:szCs w:val="24"/>
        </w:rPr>
        <w:t xml:space="preserve"> </w:t>
      </w:r>
      <w:proofErr w:type="spellStart"/>
      <w:r w:rsidRPr="001E2CA2">
        <w:rPr>
          <w:rFonts w:ascii="Times New Roman" w:hAnsi="Times New Roman"/>
          <w:i/>
          <w:sz w:val="24"/>
          <w:szCs w:val="24"/>
        </w:rPr>
        <w:t>der</w:t>
      </w:r>
      <w:proofErr w:type="spellEnd"/>
      <w:r w:rsidRPr="001E2CA2">
        <w:rPr>
          <w:rFonts w:ascii="Times New Roman" w:hAnsi="Times New Roman"/>
          <w:i/>
          <w:sz w:val="24"/>
          <w:szCs w:val="24"/>
        </w:rPr>
        <w:t xml:space="preserve"> Monte Abatone–</w:t>
      </w:r>
      <w:proofErr w:type="spellStart"/>
      <w:r w:rsidRPr="001E2CA2">
        <w:rPr>
          <w:rFonts w:ascii="Times New Roman" w:hAnsi="Times New Roman"/>
          <w:i/>
          <w:sz w:val="24"/>
          <w:szCs w:val="24"/>
        </w:rPr>
        <w:t>Nekropole</w:t>
      </w:r>
      <w:proofErr w:type="spellEnd"/>
      <w:r w:rsidRPr="001E2CA2">
        <w:rPr>
          <w:rFonts w:ascii="Times New Roman" w:hAnsi="Times New Roman"/>
          <w:i/>
          <w:sz w:val="24"/>
          <w:szCs w:val="24"/>
        </w:rPr>
        <w:t xml:space="preserve"> in Cerveteri. </w:t>
      </w:r>
      <w:r w:rsidRPr="00FD279A">
        <w:rPr>
          <w:rFonts w:ascii="Times New Roman" w:hAnsi="Times New Roman"/>
          <w:i/>
          <w:sz w:val="24"/>
          <w:szCs w:val="24"/>
          <w:lang w:val="en-US"/>
        </w:rPr>
        <w:t xml:space="preserve">Der </w:t>
      </w:r>
      <w:proofErr w:type="spellStart"/>
      <w:r w:rsidRPr="00FD279A">
        <w:rPr>
          <w:rFonts w:ascii="Times New Roman" w:hAnsi="Times New Roman"/>
          <w:i/>
          <w:sz w:val="24"/>
          <w:szCs w:val="24"/>
          <w:lang w:val="en-US"/>
        </w:rPr>
        <w:t>Caere</w:t>
      </w:r>
      <w:proofErr w:type="spellEnd"/>
      <w:r w:rsidRPr="00FD279A">
        <w:rPr>
          <w:rFonts w:ascii="Times New Roman" w:hAnsi="Times New Roman"/>
          <w:i/>
          <w:sz w:val="24"/>
          <w:szCs w:val="24"/>
          <w:lang w:val="en-US"/>
        </w:rPr>
        <w:t xml:space="preserve"> Workshop der </w:t>
      </w:r>
      <w:proofErr w:type="spellStart"/>
      <w:r w:rsidRPr="00FD279A">
        <w:rPr>
          <w:rFonts w:ascii="Times New Roman" w:hAnsi="Times New Roman"/>
          <w:i/>
          <w:sz w:val="24"/>
          <w:szCs w:val="24"/>
          <w:lang w:val="en-US"/>
        </w:rPr>
        <w:t>Universitäten</w:t>
      </w:r>
      <w:proofErr w:type="spellEnd"/>
      <w:r w:rsidRPr="00FD279A">
        <w:rPr>
          <w:rFonts w:ascii="Times New Roman" w:hAnsi="Times New Roman"/>
          <w:i/>
          <w:sz w:val="24"/>
          <w:szCs w:val="24"/>
          <w:lang w:val="en-US"/>
        </w:rPr>
        <w:t xml:space="preserve"> Bonn und Campania ‚L. </w:t>
      </w:r>
      <w:proofErr w:type="spellStart"/>
      <w:proofErr w:type="gramStart"/>
      <w:r w:rsidRPr="00FD279A">
        <w:rPr>
          <w:rFonts w:ascii="Times New Roman" w:hAnsi="Times New Roman"/>
          <w:i/>
          <w:sz w:val="24"/>
          <w:szCs w:val="24"/>
          <w:lang w:val="en-US"/>
        </w:rPr>
        <w:t>Vanvitelli</w:t>
      </w:r>
      <w:proofErr w:type="spellEnd"/>
      <w:r w:rsidRPr="00FD279A">
        <w:rPr>
          <w:rFonts w:ascii="Times New Roman" w:hAnsi="Times New Roman"/>
          <w:i/>
          <w:sz w:val="24"/>
          <w:szCs w:val="24"/>
          <w:lang w:val="en-US"/>
        </w:rPr>
        <w:t>‘</w:t>
      </w:r>
      <w:proofErr w:type="gramEnd"/>
      <w:r w:rsidRPr="00FD279A">
        <w:rPr>
          <w:rFonts w:ascii="Times New Roman" w:hAnsi="Times New Roman"/>
          <w:i/>
          <w:sz w:val="24"/>
          <w:szCs w:val="24"/>
          <w:lang w:val="en-US"/>
        </w:rPr>
        <w:t xml:space="preserve">. </w:t>
      </w:r>
      <w:r w:rsidRPr="001E2CA2">
        <w:rPr>
          <w:rFonts w:ascii="Times New Roman" w:hAnsi="Times New Roman"/>
          <w:i/>
          <w:sz w:val="24"/>
          <w:szCs w:val="24"/>
        </w:rPr>
        <w:t>Corredi tombali della necropoli di Monte Abatone a Cerveteri. Il workshop Caere delle Università di Bonn e della Campania ‘L. Vanvitelli’</w:t>
      </w:r>
      <w:r w:rsidRPr="001E2CA2">
        <w:rPr>
          <w:rFonts w:ascii="Times New Roman" w:hAnsi="Times New Roman"/>
          <w:sz w:val="24"/>
          <w:szCs w:val="24"/>
        </w:rPr>
        <w:t>, Roma.</w:t>
      </w:r>
    </w:p>
    <w:p w14:paraId="17A37031" w14:textId="77777777" w:rsidR="006E6BB5" w:rsidRPr="001E2CA2" w:rsidRDefault="006E6BB5" w:rsidP="001E2CA2">
      <w:pPr>
        <w:pStyle w:val="Testonotaapidipagina"/>
        <w:jc w:val="both"/>
        <w:rPr>
          <w:rFonts w:ascii="Times New Roman" w:hAnsi="Times New Roman"/>
          <w:sz w:val="24"/>
          <w:szCs w:val="24"/>
        </w:rPr>
      </w:pPr>
    </w:p>
    <w:p w14:paraId="7413C3F7" w14:textId="77777777" w:rsidR="00B07F8C" w:rsidRPr="001E2CA2" w:rsidRDefault="00B07F8C" w:rsidP="001E2CA2">
      <w:pPr>
        <w:spacing w:line="240" w:lineRule="auto"/>
        <w:jc w:val="both"/>
        <w:rPr>
          <w:rFonts w:ascii="Times New Roman" w:eastAsia="MinionPro-Regular" w:hAnsi="Times New Roman"/>
          <w:iCs/>
          <w:smallCaps/>
          <w:sz w:val="24"/>
        </w:rPr>
      </w:pPr>
      <w:r w:rsidRPr="001E2CA2">
        <w:rPr>
          <w:rFonts w:ascii="Times New Roman" w:eastAsia="MinionPro-Regular" w:hAnsi="Times New Roman"/>
          <w:iCs/>
          <w:smallCaps/>
          <w:sz w:val="24"/>
        </w:rPr>
        <w:t>Musti D., 2008, “</w:t>
      </w:r>
      <w:r w:rsidRPr="001E2CA2">
        <w:rPr>
          <w:rFonts w:ascii="Times New Roman" w:eastAsia="MinionPro-Regular" w:hAnsi="Times New Roman"/>
          <w:iCs/>
          <w:sz w:val="24"/>
        </w:rPr>
        <w:t xml:space="preserve">Il ruolo di Caere nel Mediterraneo”, in </w:t>
      </w:r>
      <w:r w:rsidRPr="001E2CA2">
        <w:rPr>
          <w:rFonts w:ascii="Times New Roman" w:eastAsia="MinionPro-Regular" w:hAnsi="Times New Roman"/>
          <w:i/>
          <w:sz w:val="24"/>
        </w:rPr>
        <w:t xml:space="preserve">Mediterranea </w:t>
      </w:r>
      <w:r w:rsidRPr="001E2CA2">
        <w:rPr>
          <w:rFonts w:ascii="Times New Roman" w:eastAsia="MinionPro-Regular" w:hAnsi="Times New Roman"/>
          <w:iCs/>
          <w:sz w:val="24"/>
        </w:rPr>
        <w:t>5</w:t>
      </w:r>
      <w:r w:rsidR="00F354D3" w:rsidRPr="001E2CA2">
        <w:rPr>
          <w:rFonts w:ascii="Times New Roman" w:eastAsia="MinionPro-Regular" w:hAnsi="Times New Roman"/>
          <w:iCs/>
          <w:sz w:val="24"/>
        </w:rPr>
        <w:t xml:space="preserve"> </w:t>
      </w:r>
      <w:r w:rsidRPr="001E2CA2">
        <w:rPr>
          <w:rFonts w:ascii="Times New Roman" w:eastAsia="MinionPro-Regular" w:hAnsi="Times New Roman"/>
          <w:iCs/>
          <w:sz w:val="24"/>
        </w:rPr>
        <w:t>(</w:t>
      </w:r>
      <w:proofErr w:type="spellStart"/>
      <w:r w:rsidRPr="001E2CA2">
        <w:rPr>
          <w:rFonts w:ascii="Times New Roman" w:eastAsia="MinionPro-Regular" w:hAnsi="Times New Roman"/>
          <w:i/>
          <w:sz w:val="24"/>
        </w:rPr>
        <w:t>Munera</w:t>
      </w:r>
      <w:proofErr w:type="spellEnd"/>
      <w:r w:rsidRPr="001E2CA2">
        <w:rPr>
          <w:rFonts w:ascii="Times New Roman" w:eastAsia="MinionPro-Regular" w:hAnsi="Times New Roman"/>
          <w:i/>
          <w:sz w:val="24"/>
        </w:rPr>
        <w:t xml:space="preserve"> </w:t>
      </w:r>
      <w:proofErr w:type="spellStart"/>
      <w:r w:rsidRPr="001E2CA2">
        <w:rPr>
          <w:rFonts w:ascii="Times New Roman" w:eastAsia="MinionPro-Regular" w:hAnsi="Times New Roman"/>
          <w:i/>
          <w:sz w:val="24"/>
        </w:rPr>
        <w:t>caeretana</w:t>
      </w:r>
      <w:proofErr w:type="spellEnd"/>
      <w:r w:rsidRPr="001E2CA2">
        <w:rPr>
          <w:rFonts w:ascii="Times New Roman" w:eastAsia="MinionPro-Regular" w:hAnsi="Times New Roman"/>
          <w:i/>
          <w:sz w:val="24"/>
        </w:rPr>
        <w:t xml:space="preserve"> in ricordo di Mauro Cristofani</w:t>
      </w:r>
      <w:r w:rsidRPr="001E2CA2">
        <w:rPr>
          <w:rFonts w:ascii="Times New Roman" w:eastAsia="MinionPro-Regular" w:hAnsi="Times New Roman"/>
          <w:iCs/>
          <w:sz w:val="24"/>
        </w:rPr>
        <w:t xml:space="preserve">), pp. </w:t>
      </w:r>
      <w:r w:rsidR="00F354D3" w:rsidRPr="001E2CA2">
        <w:rPr>
          <w:rFonts w:ascii="Times New Roman" w:eastAsia="MinionPro-Regular" w:hAnsi="Times New Roman"/>
          <w:iCs/>
          <w:sz w:val="24"/>
        </w:rPr>
        <w:t>23-51.</w:t>
      </w:r>
    </w:p>
    <w:p w14:paraId="3551D577" w14:textId="77777777" w:rsidR="00FD18B1" w:rsidRPr="001E2CA2" w:rsidRDefault="0075138D" w:rsidP="001E2CA2">
      <w:pPr>
        <w:spacing w:line="240" w:lineRule="auto"/>
        <w:rPr>
          <w:rFonts w:ascii="Times New Roman" w:eastAsia="MinionPro-Regular" w:hAnsi="Times New Roman"/>
          <w:iCs/>
          <w:sz w:val="24"/>
        </w:rPr>
      </w:pPr>
      <w:r w:rsidRPr="001E2CA2">
        <w:rPr>
          <w:rFonts w:ascii="Times New Roman" w:eastAsia="MinionPro-Regular" w:hAnsi="Times New Roman"/>
          <w:iCs/>
          <w:smallCaps/>
          <w:sz w:val="24"/>
        </w:rPr>
        <w:t>Naso A., Botto M.</w:t>
      </w:r>
      <w:r w:rsidRPr="001E2CA2">
        <w:rPr>
          <w:rFonts w:ascii="Times New Roman" w:eastAsia="MinionPro-Regular" w:hAnsi="Times New Roman"/>
          <w:iCs/>
          <w:sz w:val="24"/>
        </w:rPr>
        <w:t xml:space="preserve"> (</w:t>
      </w:r>
      <w:proofErr w:type="spellStart"/>
      <w:r w:rsidRPr="001E2CA2">
        <w:rPr>
          <w:rFonts w:ascii="Times New Roman" w:eastAsia="MinionPro-Regular" w:hAnsi="Times New Roman"/>
          <w:iCs/>
          <w:sz w:val="24"/>
        </w:rPr>
        <w:t>edd</w:t>
      </w:r>
      <w:proofErr w:type="spellEnd"/>
      <w:r w:rsidRPr="001E2CA2">
        <w:rPr>
          <w:rFonts w:ascii="Times New Roman" w:eastAsia="MinionPro-Regular" w:hAnsi="Times New Roman"/>
          <w:iCs/>
          <w:sz w:val="24"/>
        </w:rPr>
        <w:t xml:space="preserve">.) 2018, </w:t>
      </w:r>
      <w:r w:rsidRPr="001E2CA2">
        <w:rPr>
          <w:rFonts w:ascii="Times New Roman" w:eastAsia="MinionPro-Regular" w:hAnsi="Times New Roman"/>
          <w:i/>
          <w:iCs/>
          <w:sz w:val="24"/>
        </w:rPr>
        <w:t>Caere orientalizzante. Nuove ricerche su città e necropoli</w:t>
      </w:r>
      <w:r w:rsidRPr="001E2CA2">
        <w:rPr>
          <w:rFonts w:ascii="Times New Roman" w:eastAsia="MinionPro-Regular" w:hAnsi="Times New Roman"/>
          <w:iCs/>
          <w:sz w:val="24"/>
        </w:rPr>
        <w:t>, Roma.</w:t>
      </w:r>
    </w:p>
    <w:p w14:paraId="1F76FE17" w14:textId="77777777" w:rsidR="00F334AF" w:rsidRPr="001E2CA2" w:rsidRDefault="00F334AF" w:rsidP="001E2CA2">
      <w:pPr>
        <w:spacing w:line="240" w:lineRule="auto"/>
        <w:rPr>
          <w:rFonts w:ascii="Times New Roman" w:hAnsi="Times New Roman"/>
          <w:sz w:val="24"/>
          <w:lang w:val="de-DE"/>
        </w:rPr>
      </w:pPr>
      <w:proofErr w:type="spellStart"/>
      <w:r w:rsidRPr="001E2CA2">
        <w:rPr>
          <w:rFonts w:ascii="Times New Roman" w:hAnsi="Times New Roman"/>
          <w:smallCaps/>
          <w:color w:val="000000"/>
          <w:sz w:val="24"/>
          <w:lang w:val="de-DE"/>
        </w:rPr>
        <w:t>Prayon</w:t>
      </w:r>
      <w:proofErr w:type="spellEnd"/>
      <w:r w:rsidRPr="001E2CA2">
        <w:rPr>
          <w:rFonts w:ascii="Times New Roman" w:hAnsi="Times New Roman"/>
          <w:color w:val="000000"/>
          <w:sz w:val="24"/>
          <w:lang w:val="de-DE"/>
        </w:rPr>
        <w:t xml:space="preserve"> F. W. 1975, </w:t>
      </w:r>
      <w:r w:rsidRPr="001E2CA2">
        <w:rPr>
          <w:rFonts w:ascii="Times New Roman" w:hAnsi="Times New Roman"/>
          <w:i/>
          <w:iCs/>
          <w:color w:val="000000"/>
          <w:sz w:val="24"/>
          <w:lang w:val="de-DE"/>
        </w:rPr>
        <w:t>Frühetruskische Grab- und Hausarchitektur</w:t>
      </w:r>
      <w:r w:rsidR="007A3501" w:rsidRPr="001E2CA2">
        <w:rPr>
          <w:rFonts w:ascii="Times New Roman" w:hAnsi="Times New Roman"/>
          <w:color w:val="000000"/>
          <w:sz w:val="24"/>
          <w:lang w:val="de-DE"/>
        </w:rPr>
        <w:t>, (</w:t>
      </w:r>
      <w:r w:rsidRPr="001E2CA2">
        <w:rPr>
          <w:rFonts w:ascii="Times New Roman" w:hAnsi="Times New Roman"/>
          <w:i/>
          <w:iCs/>
          <w:color w:val="000000"/>
          <w:sz w:val="24"/>
          <w:lang w:val="de-DE"/>
        </w:rPr>
        <w:t xml:space="preserve">RM </w:t>
      </w:r>
      <w:proofErr w:type="spellStart"/>
      <w:r w:rsidRPr="001E2CA2">
        <w:rPr>
          <w:rFonts w:ascii="Times New Roman" w:hAnsi="Times New Roman"/>
          <w:i/>
          <w:iCs/>
          <w:color w:val="000000"/>
          <w:sz w:val="24"/>
          <w:lang w:val="de-DE"/>
        </w:rPr>
        <w:t>ErgH</w:t>
      </w:r>
      <w:proofErr w:type="spellEnd"/>
      <w:r w:rsidRPr="001E2CA2">
        <w:rPr>
          <w:rFonts w:ascii="Times New Roman" w:hAnsi="Times New Roman"/>
          <w:i/>
          <w:iCs/>
          <w:color w:val="000000"/>
          <w:sz w:val="24"/>
          <w:lang w:val="de-DE"/>
        </w:rPr>
        <w:t xml:space="preserve">. </w:t>
      </w:r>
      <w:r w:rsidRPr="001E2CA2">
        <w:rPr>
          <w:rFonts w:ascii="Times New Roman" w:hAnsi="Times New Roman"/>
          <w:color w:val="000000"/>
          <w:sz w:val="24"/>
          <w:lang w:val="de-DE"/>
        </w:rPr>
        <w:t>22</w:t>
      </w:r>
      <w:r w:rsidR="007A3501" w:rsidRPr="001E2CA2">
        <w:rPr>
          <w:rFonts w:ascii="Times New Roman" w:hAnsi="Times New Roman"/>
          <w:color w:val="000000"/>
          <w:sz w:val="24"/>
          <w:lang w:val="de-DE"/>
        </w:rPr>
        <w:t>)</w:t>
      </w:r>
      <w:r w:rsidRPr="001E2CA2">
        <w:rPr>
          <w:rFonts w:ascii="Times New Roman" w:hAnsi="Times New Roman"/>
          <w:color w:val="000000"/>
          <w:sz w:val="24"/>
          <w:lang w:val="de-DE"/>
        </w:rPr>
        <w:t xml:space="preserve">, </w:t>
      </w:r>
      <w:r w:rsidR="007A3501" w:rsidRPr="001E2CA2">
        <w:rPr>
          <w:rFonts w:ascii="Times New Roman" w:hAnsi="Times New Roman"/>
          <w:color w:val="000000"/>
          <w:sz w:val="24"/>
          <w:lang w:val="de-DE"/>
        </w:rPr>
        <w:t>Heidelberg</w:t>
      </w:r>
      <w:r w:rsidR="00C34FC5" w:rsidRPr="001E2CA2">
        <w:rPr>
          <w:rFonts w:ascii="Times New Roman" w:hAnsi="Times New Roman"/>
          <w:color w:val="000000"/>
          <w:sz w:val="24"/>
          <w:lang w:val="de-DE"/>
        </w:rPr>
        <w:t>.</w:t>
      </w:r>
    </w:p>
    <w:p w14:paraId="32FE7340" w14:textId="77777777" w:rsidR="00FD18B1" w:rsidRPr="001E2CA2" w:rsidRDefault="0075138D" w:rsidP="001E2CA2">
      <w:pPr>
        <w:pStyle w:val="Predefinito"/>
        <w:widowControl w:val="0"/>
        <w:suppressAutoHyphens w:val="0"/>
        <w:spacing w:after="0" w:line="240" w:lineRule="auto"/>
        <w:ind w:right="-1"/>
        <w:jc w:val="both"/>
        <w:rPr>
          <w:rFonts w:ascii="Times New Roman" w:hAnsi="Times New Roman" w:cs="Times New Roman"/>
          <w:sz w:val="24"/>
          <w:szCs w:val="24"/>
        </w:rPr>
      </w:pPr>
      <w:r w:rsidRPr="001E2CA2">
        <w:rPr>
          <w:rFonts w:ascii="Times New Roman" w:eastAsia="Times New Roman" w:hAnsi="Times New Roman" w:cs="Times New Roman"/>
          <w:smallCaps/>
          <w:color w:val="000000"/>
          <w:sz w:val="24"/>
          <w:szCs w:val="24"/>
        </w:rPr>
        <w:t>Rizzo M. A. 2007</w:t>
      </w:r>
      <w:r w:rsidRPr="001E2CA2">
        <w:rPr>
          <w:rFonts w:ascii="Times New Roman" w:eastAsia="Times New Roman" w:hAnsi="Times New Roman" w:cs="Times New Roman"/>
          <w:color w:val="000000"/>
          <w:sz w:val="24"/>
          <w:szCs w:val="24"/>
        </w:rPr>
        <w:t>, “</w:t>
      </w:r>
      <w:r w:rsidRPr="001E2CA2">
        <w:rPr>
          <w:rFonts w:ascii="Times New Roman" w:hAnsi="Times New Roman" w:cs="Times New Roman"/>
          <w:sz w:val="24"/>
          <w:szCs w:val="24"/>
        </w:rPr>
        <w:t xml:space="preserve">Una </w:t>
      </w:r>
      <w:proofErr w:type="spellStart"/>
      <w:r w:rsidRPr="001E2CA2">
        <w:rPr>
          <w:rFonts w:ascii="Times New Roman" w:hAnsi="Times New Roman" w:cs="Times New Roman"/>
          <w:sz w:val="24"/>
          <w:szCs w:val="24"/>
        </w:rPr>
        <w:t>kotyle</w:t>
      </w:r>
      <w:proofErr w:type="spellEnd"/>
      <w:r w:rsidRPr="001E2CA2">
        <w:rPr>
          <w:rFonts w:ascii="Times New Roman" w:hAnsi="Times New Roman" w:cs="Times New Roman"/>
          <w:sz w:val="24"/>
          <w:szCs w:val="24"/>
        </w:rPr>
        <w:t xml:space="preserve"> del pittore di Bellerofonte di Egina ed altre importazioni greche ed orientali dalla Tomba 4 di Monte Abatone a Cerveteri”, in </w:t>
      </w:r>
      <w:proofErr w:type="spellStart"/>
      <w:r w:rsidR="00C34FC5" w:rsidRPr="001E2CA2">
        <w:rPr>
          <w:rFonts w:ascii="Times New Roman" w:hAnsi="Times New Roman" w:cs="Times New Roman"/>
          <w:i/>
          <w:sz w:val="24"/>
          <w:szCs w:val="24"/>
        </w:rPr>
        <w:t>BdA</w:t>
      </w:r>
      <w:proofErr w:type="spellEnd"/>
      <w:r w:rsidRPr="001E2CA2">
        <w:rPr>
          <w:rFonts w:ascii="Times New Roman" w:hAnsi="Times New Roman" w:cs="Times New Roman"/>
          <w:i/>
          <w:sz w:val="24"/>
          <w:szCs w:val="24"/>
        </w:rPr>
        <w:t xml:space="preserve"> </w:t>
      </w:r>
      <w:r w:rsidRPr="001E2CA2">
        <w:rPr>
          <w:rFonts w:ascii="Times New Roman" w:hAnsi="Times New Roman" w:cs="Times New Roman"/>
          <w:sz w:val="24"/>
          <w:szCs w:val="24"/>
        </w:rPr>
        <w:t>140, pp. 1-56.</w:t>
      </w:r>
    </w:p>
    <w:p w14:paraId="66982F3F" w14:textId="77777777" w:rsidR="00FD18B1" w:rsidRPr="001E2CA2" w:rsidRDefault="00FD18B1" w:rsidP="001E2CA2">
      <w:pPr>
        <w:pStyle w:val="Predefinito"/>
        <w:widowControl w:val="0"/>
        <w:suppressAutoHyphens w:val="0"/>
        <w:spacing w:after="0" w:line="240" w:lineRule="auto"/>
        <w:ind w:right="-1"/>
        <w:jc w:val="both"/>
        <w:rPr>
          <w:rFonts w:ascii="Times New Roman" w:hAnsi="Times New Roman" w:cs="Times New Roman"/>
          <w:sz w:val="24"/>
          <w:szCs w:val="24"/>
        </w:rPr>
      </w:pPr>
    </w:p>
    <w:p w14:paraId="77596B49" w14:textId="77777777" w:rsidR="00FD18B1" w:rsidRPr="001E2CA2" w:rsidRDefault="0075138D" w:rsidP="001E2CA2">
      <w:pPr>
        <w:pStyle w:val="Testonotaapidipagina"/>
        <w:jc w:val="both"/>
        <w:rPr>
          <w:rFonts w:ascii="Times New Roman" w:hAnsi="Times New Roman"/>
          <w:sz w:val="24"/>
          <w:szCs w:val="24"/>
        </w:rPr>
      </w:pPr>
      <w:proofErr w:type="spellStart"/>
      <w:r w:rsidRPr="001E2CA2">
        <w:rPr>
          <w:rFonts w:ascii="Times New Roman" w:hAnsi="Times New Roman"/>
          <w:smallCaps/>
          <w:sz w:val="24"/>
          <w:szCs w:val="24"/>
        </w:rPr>
        <w:t>Schmiedt</w:t>
      </w:r>
      <w:proofErr w:type="spellEnd"/>
      <w:r w:rsidRPr="001E2CA2">
        <w:rPr>
          <w:rFonts w:ascii="Times New Roman" w:hAnsi="Times New Roman"/>
          <w:sz w:val="24"/>
          <w:szCs w:val="24"/>
        </w:rPr>
        <w:t xml:space="preserve"> G. 1970, </w:t>
      </w:r>
      <w:r w:rsidRPr="001E2CA2">
        <w:rPr>
          <w:rFonts w:ascii="Times New Roman" w:hAnsi="Times New Roman"/>
          <w:i/>
          <w:iCs/>
          <w:sz w:val="24"/>
          <w:szCs w:val="24"/>
        </w:rPr>
        <w:t>Atlante aerofotografico delle sedi umane in Italia</w:t>
      </w:r>
      <w:r w:rsidRPr="001E2CA2">
        <w:rPr>
          <w:rFonts w:ascii="Times New Roman" w:hAnsi="Times New Roman"/>
          <w:sz w:val="24"/>
          <w:szCs w:val="24"/>
        </w:rPr>
        <w:t xml:space="preserve">, II. </w:t>
      </w:r>
      <w:r w:rsidRPr="001E2CA2">
        <w:rPr>
          <w:rFonts w:ascii="Times New Roman" w:hAnsi="Times New Roman"/>
          <w:i/>
          <w:iCs/>
          <w:sz w:val="24"/>
          <w:szCs w:val="24"/>
        </w:rPr>
        <w:t>Le sedi antiche scomparse</w:t>
      </w:r>
      <w:r w:rsidRPr="001E2CA2">
        <w:rPr>
          <w:rFonts w:ascii="Times New Roman" w:hAnsi="Times New Roman"/>
          <w:sz w:val="24"/>
          <w:szCs w:val="24"/>
        </w:rPr>
        <w:t>, Firenze.</w:t>
      </w:r>
    </w:p>
    <w:p w14:paraId="3C75C2D6" w14:textId="77777777" w:rsidR="00272FF9" w:rsidRPr="001E2CA2" w:rsidRDefault="00272FF9" w:rsidP="001E2CA2">
      <w:pPr>
        <w:pStyle w:val="Testonotaapidipagina"/>
        <w:jc w:val="both"/>
        <w:rPr>
          <w:rFonts w:ascii="Times New Roman" w:hAnsi="Times New Roman"/>
          <w:sz w:val="24"/>
          <w:szCs w:val="24"/>
        </w:rPr>
      </w:pPr>
    </w:p>
    <w:p w14:paraId="0CC05434" w14:textId="77777777" w:rsidR="00272FF9" w:rsidRPr="00ED1203" w:rsidRDefault="00272FF9" w:rsidP="001E2CA2">
      <w:pPr>
        <w:pStyle w:val="Titolo1"/>
        <w:shd w:val="clear" w:color="auto" w:fill="FFFFFF"/>
        <w:spacing w:before="0" w:beforeAutospacing="0" w:after="0" w:afterAutospacing="0"/>
        <w:rPr>
          <w:b w:val="0"/>
          <w:color w:val="292929"/>
          <w:sz w:val="24"/>
          <w:szCs w:val="24"/>
          <w:lang w:val="de-DE"/>
        </w:rPr>
      </w:pPr>
      <w:r w:rsidRPr="00ED1203">
        <w:rPr>
          <w:b w:val="0"/>
          <w:smallCaps/>
          <w:sz w:val="24"/>
          <w:szCs w:val="24"/>
          <w:lang w:val="de-DE"/>
        </w:rPr>
        <w:t xml:space="preserve">Steingräber S. </w:t>
      </w:r>
      <w:proofErr w:type="gramStart"/>
      <w:r w:rsidRPr="00ED1203">
        <w:rPr>
          <w:b w:val="0"/>
          <w:smallCaps/>
          <w:sz w:val="24"/>
          <w:szCs w:val="24"/>
          <w:lang w:val="de-DE"/>
        </w:rPr>
        <w:t xml:space="preserve">1979, </w:t>
      </w:r>
      <w:r w:rsidR="000F1CF8" w:rsidRPr="00ED1203">
        <w:rPr>
          <w:b w:val="0"/>
          <w:smallCaps/>
          <w:sz w:val="24"/>
          <w:szCs w:val="24"/>
          <w:lang w:val="de-DE"/>
        </w:rPr>
        <w:t xml:space="preserve"> </w:t>
      </w:r>
      <w:r w:rsidRPr="00ED1203">
        <w:rPr>
          <w:b w:val="0"/>
          <w:i/>
          <w:color w:val="292929"/>
          <w:sz w:val="24"/>
          <w:szCs w:val="24"/>
          <w:lang w:val="de-DE"/>
        </w:rPr>
        <w:t>Etruskische</w:t>
      </w:r>
      <w:proofErr w:type="gramEnd"/>
      <w:r w:rsidRPr="00ED1203">
        <w:rPr>
          <w:b w:val="0"/>
          <w:i/>
          <w:color w:val="292929"/>
          <w:sz w:val="24"/>
          <w:szCs w:val="24"/>
          <w:lang w:val="de-DE"/>
        </w:rPr>
        <w:t xml:space="preserve"> </w:t>
      </w:r>
      <w:r w:rsidR="00CD173D" w:rsidRPr="00ED1203">
        <w:rPr>
          <w:b w:val="0"/>
          <w:bCs w:val="0"/>
          <w:i/>
          <w:color w:val="292929"/>
          <w:sz w:val="24"/>
          <w:szCs w:val="24"/>
          <w:lang w:val="de-DE"/>
        </w:rPr>
        <w:t>M</w:t>
      </w:r>
      <w:r w:rsidRPr="00ED1203">
        <w:rPr>
          <w:b w:val="0"/>
          <w:bCs w:val="0"/>
          <w:i/>
          <w:color w:val="292929"/>
          <w:sz w:val="24"/>
          <w:szCs w:val="24"/>
          <w:lang w:val="de-DE"/>
        </w:rPr>
        <w:t>öbel</w:t>
      </w:r>
      <w:r w:rsidRPr="00ED1203">
        <w:rPr>
          <w:bCs w:val="0"/>
          <w:color w:val="292929"/>
          <w:sz w:val="24"/>
          <w:szCs w:val="24"/>
          <w:lang w:val="de-DE"/>
        </w:rPr>
        <w:t>,</w:t>
      </w:r>
      <w:r w:rsidRPr="00ED1203">
        <w:rPr>
          <w:b w:val="0"/>
          <w:color w:val="292929"/>
          <w:sz w:val="24"/>
          <w:szCs w:val="24"/>
          <w:lang w:val="de-DE"/>
        </w:rPr>
        <w:t xml:space="preserve"> Roma.</w:t>
      </w:r>
    </w:p>
    <w:p w14:paraId="496AF4CE" w14:textId="77777777" w:rsidR="00272FF9" w:rsidRPr="00ED1203" w:rsidRDefault="00272FF9" w:rsidP="001E2CA2">
      <w:pPr>
        <w:pStyle w:val="Testonotaapidipagina"/>
        <w:jc w:val="both"/>
        <w:rPr>
          <w:rFonts w:ascii="Times New Roman" w:hAnsi="Times New Roman"/>
          <w:sz w:val="24"/>
          <w:szCs w:val="24"/>
          <w:lang w:val="de-DE"/>
        </w:rPr>
      </w:pPr>
    </w:p>
    <w:p w14:paraId="273E593B" w14:textId="77777777" w:rsidR="00FD18B1" w:rsidRPr="001E2CA2" w:rsidRDefault="0075138D" w:rsidP="001E2CA2">
      <w:pPr>
        <w:pStyle w:val="Pa8"/>
        <w:spacing w:line="240" w:lineRule="auto"/>
        <w:jc w:val="both"/>
        <w:rPr>
          <w:rFonts w:ascii="Times New Roman" w:hAnsi="Times New Roman" w:cs="Times New Roman"/>
          <w:color w:val="000000"/>
        </w:rPr>
      </w:pPr>
      <w:r w:rsidRPr="001E2CA2">
        <w:rPr>
          <w:rFonts w:ascii="Times New Roman" w:hAnsi="Times New Roman" w:cs="Times New Roman"/>
          <w:smallCaps/>
        </w:rPr>
        <w:t>Tartara P.</w:t>
      </w:r>
      <w:r w:rsidRPr="001E2CA2">
        <w:rPr>
          <w:rFonts w:ascii="Times New Roman" w:hAnsi="Times New Roman" w:cs="Times New Roman"/>
        </w:rPr>
        <w:t xml:space="preserve"> 2003, </w:t>
      </w:r>
      <w:r w:rsidRPr="001E2CA2">
        <w:rPr>
          <w:rFonts w:ascii="Times New Roman" w:hAnsi="Times New Roman" w:cs="Times New Roman"/>
          <w:color w:val="000000"/>
        </w:rPr>
        <w:t xml:space="preserve">P., </w:t>
      </w:r>
      <w:proofErr w:type="spellStart"/>
      <w:r w:rsidRPr="001E2CA2">
        <w:rPr>
          <w:rFonts w:ascii="Times New Roman" w:hAnsi="Times New Roman" w:cs="Times New Roman"/>
          <w:i/>
          <w:iCs/>
          <w:color w:val="000000"/>
        </w:rPr>
        <w:t>Ortofotopiano</w:t>
      </w:r>
      <w:proofErr w:type="spellEnd"/>
      <w:r w:rsidRPr="001E2CA2">
        <w:rPr>
          <w:rFonts w:ascii="Times New Roman" w:hAnsi="Times New Roman" w:cs="Times New Roman"/>
          <w:i/>
          <w:iCs/>
          <w:color w:val="000000"/>
        </w:rPr>
        <w:t xml:space="preserve"> storico IGM 1930 del terri</w:t>
      </w:r>
      <w:r w:rsidRPr="001E2CA2">
        <w:rPr>
          <w:rFonts w:ascii="Times New Roman" w:hAnsi="Times New Roman" w:cs="Times New Roman"/>
          <w:i/>
          <w:iCs/>
          <w:color w:val="000000"/>
        </w:rPr>
        <w:softHyphen/>
        <w:t xml:space="preserve">torio tra Cerveteri e la </w:t>
      </w:r>
      <w:r w:rsidRPr="001E2CA2">
        <w:rPr>
          <w:rFonts w:ascii="Times New Roman" w:hAnsi="Times New Roman" w:cs="Times New Roman"/>
          <w:color w:val="000000"/>
        </w:rPr>
        <w:t xml:space="preserve">costa, in </w:t>
      </w:r>
      <w:r w:rsidRPr="001E2CA2">
        <w:rPr>
          <w:rFonts w:ascii="Times New Roman" w:hAnsi="Times New Roman" w:cs="Times New Roman"/>
          <w:i/>
          <w:iCs/>
          <w:color w:val="000000"/>
        </w:rPr>
        <w:t>Lo sguardo di Icaro</w:t>
      </w:r>
      <w:r w:rsidR="00A54DBB" w:rsidRPr="001E2CA2">
        <w:rPr>
          <w:rFonts w:ascii="Times New Roman" w:hAnsi="Times New Roman" w:cs="Times New Roman"/>
          <w:i/>
          <w:iCs/>
          <w:color w:val="000000"/>
        </w:rPr>
        <w:t xml:space="preserve">. </w:t>
      </w:r>
      <w:r w:rsidRPr="001E2CA2">
        <w:rPr>
          <w:rFonts w:ascii="Times New Roman" w:hAnsi="Times New Roman" w:cs="Times New Roman"/>
          <w:color w:val="000000"/>
        </w:rPr>
        <w:t xml:space="preserve">Catalogo della mostra, Roma, pp. 157-166. </w:t>
      </w:r>
    </w:p>
    <w:p w14:paraId="1DF1F079" w14:textId="77777777" w:rsidR="00FD776F" w:rsidRPr="001E2CA2" w:rsidRDefault="00FD776F" w:rsidP="001E2CA2">
      <w:pPr>
        <w:autoSpaceDE w:val="0"/>
        <w:autoSpaceDN w:val="0"/>
        <w:adjustRightInd w:val="0"/>
        <w:spacing w:after="0" w:line="240" w:lineRule="auto"/>
        <w:jc w:val="both"/>
        <w:rPr>
          <w:rFonts w:ascii="Times New Roman" w:hAnsi="Times New Roman"/>
          <w:smallCaps/>
          <w:sz w:val="24"/>
        </w:rPr>
      </w:pPr>
    </w:p>
    <w:p w14:paraId="65A302BC" w14:textId="77777777" w:rsidR="00FD18B1" w:rsidRPr="001E2CA2" w:rsidRDefault="0075138D" w:rsidP="001E2CA2">
      <w:pPr>
        <w:autoSpaceDE w:val="0"/>
        <w:autoSpaceDN w:val="0"/>
        <w:adjustRightInd w:val="0"/>
        <w:spacing w:after="0" w:line="240" w:lineRule="auto"/>
        <w:jc w:val="both"/>
        <w:rPr>
          <w:rFonts w:ascii="Times New Roman" w:eastAsia="MinionPro-Regular" w:hAnsi="Times New Roman"/>
          <w:iCs/>
          <w:sz w:val="24"/>
        </w:rPr>
      </w:pPr>
      <w:r w:rsidRPr="001E2CA2">
        <w:rPr>
          <w:rFonts w:ascii="Times New Roman" w:hAnsi="Times New Roman"/>
          <w:smallCaps/>
          <w:sz w:val="24"/>
        </w:rPr>
        <w:t>Tartara P.</w:t>
      </w:r>
      <w:r w:rsidRPr="001E2CA2">
        <w:rPr>
          <w:rFonts w:ascii="Times New Roman" w:hAnsi="Times New Roman"/>
          <w:sz w:val="24"/>
        </w:rPr>
        <w:t xml:space="preserve"> 2018, </w:t>
      </w:r>
      <w:r w:rsidRPr="001E2CA2">
        <w:rPr>
          <w:rFonts w:ascii="Times New Roman" w:hAnsi="Times New Roman"/>
          <w:i/>
          <w:sz w:val="24"/>
        </w:rPr>
        <w:t>Territorio di Caere: viabilità e distribuzione delle necropoli attraverso la fotografia aerea</w:t>
      </w:r>
      <w:r w:rsidRPr="001E2CA2">
        <w:rPr>
          <w:rFonts w:ascii="Times New Roman" w:hAnsi="Times New Roman"/>
          <w:sz w:val="24"/>
        </w:rPr>
        <w:t xml:space="preserve">, </w:t>
      </w:r>
      <w:r w:rsidRPr="001E2CA2">
        <w:rPr>
          <w:rFonts w:ascii="Times New Roman" w:eastAsia="MinionPro-Regular" w:hAnsi="Times New Roman"/>
          <w:iCs/>
          <w:sz w:val="24"/>
        </w:rPr>
        <w:t xml:space="preserve">in </w:t>
      </w:r>
      <w:r w:rsidRPr="001E2CA2">
        <w:rPr>
          <w:rFonts w:ascii="Times New Roman" w:eastAsia="MinionPro-Regular" w:hAnsi="Times New Roman"/>
          <w:iCs/>
          <w:smallCaps/>
          <w:sz w:val="24"/>
        </w:rPr>
        <w:t>Naso, Botto</w:t>
      </w:r>
      <w:r w:rsidR="0006578A" w:rsidRPr="001E2CA2">
        <w:rPr>
          <w:rFonts w:ascii="Times New Roman" w:eastAsia="MinionPro-Regular" w:hAnsi="Times New Roman"/>
          <w:iCs/>
          <w:sz w:val="24"/>
        </w:rPr>
        <w:t xml:space="preserve"> 2018, pp. 123-</w:t>
      </w:r>
      <w:r w:rsidRPr="001E2CA2">
        <w:rPr>
          <w:rFonts w:ascii="Times New Roman" w:eastAsia="MinionPro-Regular" w:hAnsi="Times New Roman"/>
          <w:iCs/>
          <w:sz w:val="24"/>
        </w:rPr>
        <w:t>153.</w:t>
      </w:r>
    </w:p>
    <w:p w14:paraId="39ACC9A7" w14:textId="77777777" w:rsidR="00FD18B1" w:rsidRPr="001E2CA2" w:rsidRDefault="00FD18B1" w:rsidP="001E2CA2">
      <w:pPr>
        <w:pStyle w:val="Default"/>
        <w:rPr>
          <w:rFonts w:ascii="Times New Roman" w:hAnsi="Times New Roman" w:cs="Times New Roman"/>
        </w:rPr>
      </w:pPr>
    </w:p>
    <w:p w14:paraId="34C0DFF7" w14:textId="77777777" w:rsidR="00FC52BF" w:rsidRPr="001E2CA2" w:rsidRDefault="00436FB1" w:rsidP="001E2CA2">
      <w:pPr>
        <w:pStyle w:val="Default"/>
        <w:jc w:val="both"/>
        <w:rPr>
          <w:rFonts w:ascii="Times New Roman" w:hAnsi="Times New Roman" w:cs="Times New Roman"/>
        </w:rPr>
      </w:pPr>
      <w:r w:rsidRPr="001E2CA2">
        <w:rPr>
          <w:rFonts w:ascii="Times New Roman" w:hAnsi="Times New Roman" w:cs="Times New Roman"/>
          <w:smallCaps/>
          <w:lang w:val="de-DE"/>
        </w:rPr>
        <w:t xml:space="preserve">Thiermann </w:t>
      </w:r>
      <w:r w:rsidRPr="001E2CA2">
        <w:rPr>
          <w:rFonts w:ascii="Times New Roman" w:hAnsi="Times New Roman" w:cs="Times New Roman"/>
          <w:lang w:val="de-DE"/>
        </w:rPr>
        <w:t>E. 2018, “</w:t>
      </w:r>
      <w:proofErr w:type="spellStart"/>
      <w:r w:rsidRPr="001E2CA2">
        <w:rPr>
          <w:rFonts w:ascii="Times New Roman" w:hAnsi="Times New Roman" w:cs="Times New Roman"/>
          <w:lang w:val="de-DE"/>
        </w:rPr>
        <w:t>Cerveteri</w:t>
      </w:r>
      <w:proofErr w:type="spellEnd"/>
      <w:r w:rsidRPr="001E2CA2">
        <w:rPr>
          <w:rFonts w:ascii="Times New Roman" w:hAnsi="Times New Roman" w:cs="Times New Roman"/>
          <w:lang w:val="de-DE"/>
        </w:rPr>
        <w:t xml:space="preserve"> nach dem 5. Jh. v. Chr.: Architektur und soziale Struktur in der </w:t>
      </w:r>
      <w:proofErr w:type="spellStart"/>
      <w:r w:rsidRPr="001E2CA2">
        <w:rPr>
          <w:rFonts w:ascii="Times New Roman" w:hAnsi="Times New Roman" w:cs="Times New Roman"/>
          <w:lang w:val="de-DE"/>
        </w:rPr>
        <w:t>Banditaccia</w:t>
      </w:r>
      <w:proofErr w:type="spellEnd"/>
      <w:r w:rsidRPr="001E2CA2">
        <w:rPr>
          <w:rFonts w:ascii="Times New Roman" w:hAnsi="Times New Roman" w:cs="Times New Roman"/>
          <w:lang w:val="de-DE"/>
        </w:rPr>
        <w:t xml:space="preserve"> Nekropole“, in P. Amann (</w:t>
      </w:r>
      <w:proofErr w:type="spellStart"/>
      <w:r w:rsidRPr="001E2CA2">
        <w:rPr>
          <w:rFonts w:ascii="Times New Roman" w:hAnsi="Times New Roman" w:cs="Times New Roman"/>
          <w:lang w:val="de-DE"/>
        </w:rPr>
        <w:t>ed</w:t>
      </w:r>
      <w:proofErr w:type="spellEnd"/>
      <w:r w:rsidRPr="001E2CA2">
        <w:rPr>
          <w:rFonts w:ascii="Times New Roman" w:hAnsi="Times New Roman" w:cs="Times New Roman"/>
          <w:lang w:val="de-DE"/>
        </w:rPr>
        <w:t xml:space="preserve">.), </w:t>
      </w:r>
      <w:r w:rsidRPr="001E2CA2">
        <w:rPr>
          <w:rFonts w:ascii="Times New Roman" w:hAnsi="Times New Roman" w:cs="Times New Roman"/>
          <w:i/>
          <w:iCs/>
          <w:lang w:val="de-DE"/>
        </w:rPr>
        <w:t>Beiträge zur Sozialgeschichte der Etrusker</w:t>
      </w:r>
      <w:r w:rsidRPr="001E2CA2">
        <w:rPr>
          <w:rFonts w:ascii="Times New Roman" w:hAnsi="Times New Roman" w:cs="Times New Roman"/>
          <w:lang w:val="de-DE"/>
        </w:rPr>
        <w:t>, Akten der</w:t>
      </w:r>
      <w:r w:rsidR="004F629C" w:rsidRPr="001E2CA2">
        <w:rPr>
          <w:rFonts w:ascii="Times New Roman" w:hAnsi="Times New Roman" w:cs="Times New Roman"/>
          <w:lang w:val="de-DE"/>
        </w:rPr>
        <w:t xml:space="preserve"> </w:t>
      </w:r>
      <w:r w:rsidRPr="001E2CA2">
        <w:rPr>
          <w:rFonts w:ascii="Times New Roman" w:hAnsi="Times New Roman" w:cs="Times New Roman"/>
          <w:lang w:val="de-DE"/>
        </w:rPr>
        <w:t xml:space="preserve">int. </w:t>
      </w:r>
      <w:proofErr w:type="spellStart"/>
      <w:r w:rsidRPr="001E2CA2">
        <w:rPr>
          <w:rFonts w:ascii="Times New Roman" w:hAnsi="Times New Roman" w:cs="Times New Roman"/>
        </w:rPr>
        <w:t>Tagung</w:t>
      </w:r>
      <w:proofErr w:type="spellEnd"/>
      <w:r w:rsidRPr="001E2CA2">
        <w:rPr>
          <w:rFonts w:ascii="Times New Roman" w:hAnsi="Times New Roman" w:cs="Times New Roman"/>
        </w:rPr>
        <w:t xml:space="preserve"> (Wien, 8.-10.6. 2016), Wien, pp. 191-202. </w:t>
      </w:r>
    </w:p>
    <w:p w14:paraId="665CC777" w14:textId="77777777" w:rsidR="004D39FD" w:rsidRPr="001E2CA2" w:rsidRDefault="004D39FD" w:rsidP="001E2CA2">
      <w:pPr>
        <w:pStyle w:val="Default"/>
        <w:jc w:val="both"/>
        <w:rPr>
          <w:rFonts w:ascii="Times New Roman" w:hAnsi="Times New Roman" w:cs="Times New Roman"/>
        </w:rPr>
      </w:pPr>
    </w:p>
    <w:p w14:paraId="105D1E0A" w14:textId="77777777" w:rsidR="004D39FD" w:rsidRPr="001E2CA2" w:rsidRDefault="004D39FD" w:rsidP="001E2CA2">
      <w:pPr>
        <w:pStyle w:val="Default"/>
        <w:jc w:val="both"/>
        <w:rPr>
          <w:rFonts w:ascii="Times New Roman" w:hAnsi="Times New Roman" w:cs="Times New Roman"/>
        </w:rPr>
      </w:pPr>
      <w:r w:rsidRPr="001E2CA2">
        <w:rPr>
          <w:rFonts w:ascii="Times New Roman" w:hAnsi="Times New Roman" w:cs="Times New Roman"/>
          <w:smallCaps/>
        </w:rPr>
        <w:t>Torelli</w:t>
      </w:r>
      <w:r w:rsidR="000F1CF8" w:rsidRPr="001E2CA2">
        <w:rPr>
          <w:rFonts w:ascii="Times New Roman" w:hAnsi="Times New Roman" w:cs="Times New Roman"/>
        </w:rPr>
        <w:t xml:space="preserve"> M. 2015, “</w:t>
      </w:r>
      <w:r w:rsidRPr="001E2CA2">
        <w:rPr>
          <w:rFonts w:ascii="Times New Roman" w:hAnsi="Times New Roman" w:cs="Times New Roman"/>
        </w:rPr>
        <w:t xml:space="preserve">Il declino dei re. Tempi e modi delle trasformazioni istituzionali in Etruria e a Roma”, in </w:t>
      </w:r>
      <w:proofErr w:type="spellStart"/>
      <w:r w:rsidRPr="001E2CA2">
        <w:rPr>
          <w:rFonts w:ascii="Times New Roman" w:hAnsi="Times New Roman" w:cs="Times New Roman"/>
          <w:i/>
          <w:iCs/>
        </w:rPr>
        <w:t>ScAnt</w:t>
      </w:r>
      <w:proofErr w:type="spellEnd"/>
      <w:r w:rsidRPr="001E2CA2">
        <w:rPr>
          <w:rFonts w:ascii="Times New Roman" w:hAnsi="Times New Roman" w:cs="Times New Roman"/>
        </w:rPr>
        <w:t xml:space="preserve"> 21.2, pp. 5-20</w:t>
      </w:r>
      <w:r w:rsidR="00EA6C5C" w:rsidRPr="001E2CA2">
        <w:rPr>
          <w:rFonts w:ascii="Times New Roman" w:hAnsi="Times New Roman" w:cs="Times New Roman"/>
        </w:rPr>
        <w:t>.</w:t>
      </w:r>
      <w:r w:rsidRPr="001E2CA2">
        <w:rPr>
          <w:rFonts w:ascii="Times New Roman" w:hAnsi="Times New Roman" w:cs="Times New Roman"/>
        </w:rPr>
        <w:t xml:space="preserve"> </w:t>
      </w:r>
    </w:p>
    <w:p w14:paraId="5F561822" w14:textId="77777777" w:rsidR="00413414" w:rsidRPr="001E2CA2" w:rsidRDefault="00413414" w:rsidP="001E2CA2">
      <w:pPr>
        <w:pStyle w:val="Default"/>
        <w:jc w:val="both"/>
        <w:rPr>
          <w:rFonts w:ascii="Times New Roman" w:hAnsi="Times New Roman" w:cs="Times New Roman"/>
        </w:rPr>
      </w:pPr>
    </w:p>
    <w:p w14:paraId="04E8BA87" w14:textId="77777777" w:rsidR="00413414" w:rsidRPr="001E2CA2" w:rsidRDefault="00413414" w:rsidP="001E2CA2">
      <w:pPr>
        <w:pStyle w:val="Default"/>
        <w:jc w:val="both"/>
        <w:rPr>
          <w:rFonts w:ascii="Times New Roman" w:hAnsi="Times New Roman" w:cs="Times New Roman"/>
        </w:rPr>
      </w:pPr>
    </w:p>
    <w:p w14:paraId="6F488F47" w14:textId="77777777" w:rsidR="00B63BEF" w:rsidRPr="001E2CA2" w:rsidRDefault="00B63BEF" w:rsidP="001E2CA2">
      <w:pPr>
        <w:pStyle w:val="Default"/>
        <w:jc w:val="both"/>
        <w:rPr>
          <w:rFonts w:ascii="Times New Roman" w:hAnsi="Times New Roman" w:cs="Times New Roman"/>
        </w:rPr>
      </w:pPr>
    </w:p>
    <w:sectPr w:rsidR="00B63BEF" w:rsidRPr="001E2CA2" w:rsidSect="00F973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574B78" w14:textId="77777777" w:rsidR="00F86D27" w:rsidRDefault="00F86D27">
      <w:pPr>
        <w:spacing w:after="0" w:line="240" w:lineRule="auto"/>
      </w:pPr>
      <w:r>
        <w:separator/>
      </w:r>
    </w:p>
  </w:endnote>
  <w:endnote w:type="continuationSeparator" w:id="0">
    <w:p w14:paraId="142A91CB" w14:textId="77777777" w:rsidR="00F86D27" w:rsidRDefault="00F86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DejaVu Sans">
    <w:altName w:val="Times New Roman"/>
    <w:charset w:val="00"/>
    <w:family w:val="swiss"/>
    <w:pitch w:val="variable"/>
    <w:sig w:usb0="E7002EFF" w:usb1="D200F5FF" w:usb2="0A046029" w:usb3="00000000" w:csb0="000001FF" w:csb1="00000000"/>
  </w:font>
  <w:font w:name="StempelGaramond Roman">
    <w:altName w:val="StempelGaramond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0B1F0" w14:textId="77777777" w:rsidR="00F86D27" w:rsidRDefault="00F86D27">
      <w:pPr>
        <w:spacing w:after="0" w:line="240" w:lineRule="auto"/>
      </w:pPr>
      <w:r>
        <w:separator/>
      </w:r>
    </w:p>
  </w:footnote>
  <w:footnote w:type="continuationSeparator" w:id="0">
    <w:p w14:paraId="7AC4EEBE" w14:textId="77777777" w:rsidR="00F86D27" w:rsidRDefault="00F86D27">
      <w:pPr>
        <w:spacing w:after="0" w:line="240" w:lineRule="auto"/>
      </w:pPr>
      <w:r>
        <w:continuationSeparator/>
      </w:r>
    </w:p>
  </w:footnote>
  <w:footnote w:id="1">
    <w:p w14:paraId="0005C75C" w14:textId="77777777" w:rsidR="00444AC6" w:rsidRDefault="0075138D" w:rsidP="00DF110F">
      <w:pPr>
        <w:pStyle w:val="Testocommento"/>
        <w:spacing w:after="0"/>
        <w:jc w:val="both"/>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00444AC6" w:rsidRPr="0034426E">
        <w:rPr>
          <w:rFonts w:ascii="Times New Roman" w:hAnsi="Times New Roman"/>
          <w:bCs/>
        </w:rPr>
        <w:t>Dedichiamo con affetto questo piccolo contributo a</w:t>
      </w:r>
      <w:r w:rsidR="00997E47" w:rsidRPr="0034426E">
        <w:rPr>
          <w:rFonts w:ascii="Times New Roman" w:hAnsi="Times New Roman"/>
          <w:bCs/>
        </w:rPr>
        <w:t xml:space="preserve"> Gilda</w:t>
      </w:r>
      <w:r w:rsidR="00444AC6" w:rsidRPr="0034426E">
        <w:rPr>
          <w:rFonts w:ascii="Times New Roman" w:hAnsi="Times New Roman"/>
          <w:bCs/>
        </w:rPr>
        <w:t xml:space="preserve"> Bartoloni, instancabile indagatrice del fenomeno urbano nell’Etruria meridionale</w:t>
      </w:r>
      <w:r w:rsidR="00444AC6" w:rsidRPr="0034426E">
        <w:rPr>
          <w:rFonts w:ascii="Times New Roman" w:hAnsi="Times New Roman"/>
        </w:rPr>
        <w:t>.</w:t>
      </w:r>
    </w:p>
    <w:p w14:paraId="3DFB7036" w14:textId="3225888D" w:rsidR="008C2391" w:rsidRDefault="0075138D" w:rsidP="00DF110F">
      <w:pPr>
        <w:pStyle w:val="Testocommento"/>
        <w:spacing w:after="0"/>
        <w:jc w:val="both"/>
        <w:rPr>
          <w:rFonts w:ascii="Times New Roman" w:eastAsia="Times New Roman" w:hAnsi="Times New Roman"/>
          <w:bCs/>
        </w:rPr>
      </w:pPr>
      <w:r w:rsidRPr="00E158DF">
        <w:rPr>
          <w:rFonts w:ascii="Times New Roman" w:eastAsia="Times New Roman" w:hAnsi="Times New Roman"/>
          <w:bCs/>
        </w:rPr>
        <w:t xml:space="preserve">Alle attività hanno partecipato, </w:t>
      </w:r>
      <w:r w:rsidR="0046461F" w:rsidRPr="00E158DF">
        <w:rPr>
          <w:rFonts w:ascii="Times New Roman" w:eastAsia="Times New Roman" w:hAnsi="Times New Roman"/>
          <w:bCs/>
        </w:rPr>
        <w:t>con responsabilità dirette nella conduzione dello scavo</w:t>
      </w:r>
      <w:r w:rsidR="0046461F" w:rsidRPr="00E05724">
        <w:rPr>
          <w:rFonts w:ascii="Times New Roman" w:eastAsia="Times New Roman" w:hAnsi="Times New Roman"/>
          <w:bCs/>
        </w:rPr>
        <w:t>, D</w:t>
      </w:r>
      <w:r w:rsidR="00F1294C" w:rsidRPr="00E05724">
        <w:rPr>
          <w:rFonts w:ascii="Times New Roman" w:eastAsia="Times New Roman" w:hAnsi="Times New Roman"/>
          <w:bCs/>
        </w:rPr>
        <w:t>ennis</w:t>
      </w:r>
      <w:r w:rsidR="0046461F" w:rsidRPr="00E05724">
        <w:rPr>
          <w:rFonts w:ascii="Times New Roman" w:eastAsia="Times New Roman" w:hAnsi="Times New Roman"/>
          <w:bCs/>
        </w:rPr>
        <w:t xml:space="preserve"> Beck, F</w:t>
      </w:r>
      <w:r w:rsidR="00F1294C" w:rsidRPr="00E05724">
        <w:rPr>
          <w:rFonts w:ascii="Times New Roman" w:eastAsia="Times New Roman" w:hAnsi="Times New Roman"/>
          <w:bCs/>
        </w:rPr>
        <w:t>lorian</w:t>
      </w:r>
      <w:r w:rsidR="0046461F" w:rsidRPr="00E05724">
        <w:rPr>
          <w:rFonts w:ascii="Times New Roman" w:eastAsia="Times New Roman" w:hAnsi="Times New Roman"/>
          <w:bCs/>
        </w:rPr>
        <w:t xml:space="preserve"> </w:t>
      </w:r>
      <w:proofErr w:type="spellStart"/>
      <w:r w:rsidR="0046461F" w:rsidRPr="00E05724">
        <w:rPr>
          <w:rFonts w:ascii="Times New Roman" w:eastAsia="Times New Roman" w:hAnsi="Times New Roman"/>
          <w:bCs/>
        </w:rPr>
        <w:t>Birkner</w:t>
      </w:r>
      <w:proofErr w:type="spellEnd"/>
      <w:r w:rsidR="0046461F" w:rsidRPr="00E05724">
        <w:rPr>
          <w:rFonts w:ascii="Times New Roman" w:eastAsia="Times New Roman" w:hAnsi="Times New Roman"/>
          <w:bCs/>
        </w:rPr>
        <w:t xml:space="preserve">, </w:t>
      </w:r>
      <w:r w:rsidR="003F087A" w:rsidRPr="00E05724">
        <w:rPr>
          <w:rFonts w:ascii="Times New Roman" w:eastAsia="Times New Roman" w:hAnsi="Times New Roman"/>
          <w:bCs/>
        </w:rPr>
        <w:t xml:space="preserve">Christian </w:t>
      </w:r>
      <w:proofErr w:type="spellStart"/>
      <w:r w:rsidR="003F087A" w:rsidRPr="00E05724">
        <w:rPr>
          <w:rFonts w:ascii="Times New Roman" w:eastAsia="Times New Roman" w:hAnsi="Times New Roman"/>
          <w:bCs/>
        </w:rPr>
        <w:t>Briesack</w:t>
      </w:r>
      <w:proofErr w:type="spellEnd"/>
      <w:r w:rsidR="003F087A" w:rsidRPr="00E05724">
        <w:rPr>
          <w:rFonts w:ascii="Times New Roman" w:eastAsia="Times New Roman" w:hAnsi="Times New Roman"/>
          <w:bCs/>
        </w:rPr>
        <w:t xml:space="preserve">, </w:t>
      </w:r>
      <w:r w:rsidR="0046461F" w:rsidRPr="00E05724">
        <w:rPr>
          <w:rFonts w:ascii="Times New Roman" w:eastAsia="Times New Roman" w:hAnsi="Times New Roman"/>
          <w:bCs/>
        </w:rPr>
        <w:t>V</w:t>
      </w:r>
      <w:r w:rsidR="00F1294C" w:rsidRPr="00E05724">
        <w:rPr>
          <w:rFonts w:ascii="Times New Roman" w:eastAsia="Times New Roman" w:hAnsi="Times New Roman"/>
          <w:bCs/>
        </w:rPr>
        <w:t>alentina</w:t>
      </w:r>
      <w:r w:rsidR="0046461F" w:rsidRPr="00E05724">
        <w:rPr>
          <w:rFonts w:ascii="Times New Roman" w:eastAsia="Times New Roman" w:hAnsi="Times New Roman"/>
          <w:bCs/>
        </w:rPr>
        <w:t xml:space="preserve"> Carafa, F</w:t>
      </w:r>
      <w:r w:rsidR="00F1294C" w:rsidRPr="00E05724">
        <w:rPr>
          <w:rFonts w:ascii="Times New Roman" w:eastAsia="Times New Roman" w:hAnsi="Times New Roman"/>
          <w:bCs/>
        </w:rPr>
        <w:t>ederica</w:t>
      </w:r>
      <w:r w:rsidR="0046461F" w:rsidRPr="00E05724">
        <w:rPr>
          <w:rFonts w:ascii="Times New Roman" w:eastAsia="Times New Roman" w:hAnsi="Times New Roman"/>
          <w:bCs/>
        </w:rPr>
        <w:t xml:space="preserve"> Galiffa, L</w:t>
      </w:r>
      <w:r w:rsidR="00F1294C" w:rsidRPr="00E05724">
        <w:rPr>
          <w:rFonts w:ascii="Times New Roman" w:eastAsia="Times New Roman" w:hAnsi="Times New Roman"/>
          <w:bCs/>
        </w:rPr>
        <w:t>uca</w:t>
      </w:r>
      <w:r w:rsidR="0046461F" w:rsidRPr="00E05724">
        <w:rPr>
          <w:rFonts w:ascii="Times New Roman" w:eastAsia="Times New Roman" w:hAnsi="Times New Roman"/>
          <w:bCs/>
        </w:rPr>
        <w:t xml:space="preserve"> Lucchetti, C</w:t>
      </w:r>
      <w:r w:rsidR="00F1294C" w:rsidRPr="00E05724">
        <w:rPr>
          <w:rFonts w:ascii="Times New Roman" w:eastAsia="Times New Roman" w:hAnsi="Times New Roman"/>
          <w:bCs/>
        </w:rPr>
        <w:t>armelo</w:t>
      </w:r>
      <w:r w:rsidR="0046461F" w:rsidRPr="00E05724">
        <w:rPr>
          <w:rFonts w:ascii="Times New Roman" w:eastAsia="Times New Roman" w:hAnsi="Times New Roman"/>
          <w:bCs/>
        </w:rPr>
        <w:t xml:space="preserve"> Rizzo, ed inoltre </w:t>
      </w:r>
      <w:r w:rsidRPr="00E05724">
        <w:rPr>
          <w:rFonts w:ascii="Times New Roman" w:eastAsia="Times New Roman" w:hAnsi="Times New Roman"/>
          <w:bCs/>
        </w:rPr>
        <w:t xml:space="preserve">studenti e </w:t>
      </w:r>
      <w:r w:rsidR="00644D4F" w:rsidRPr="00E05724">
        <w:rPr>
          <w:rFonts w:ascii="Times New Roman" w:eastAsia="Times New Roman" w:hAnsi="Times New Roman"/>
          <w:bCs/>
        </w:rPr>
        <w:t>giovani laureati dei tre atenei</w:t>
      </w:r>
      <w:r w:rsidRPr="00E05724">
        <w:rPr>
          <w:rFonts w:ascii="Times New Roman" w:eastAsia="Times New Roman" w:hAnsi="Times New Roman"/>
          <w:bCs/>
        </w:rPr>
        <w:t>.</w:t>
      </w:r>
      <w:r w:rsidR="00980B61" w:rsidRPr="00E05724">
        <w:rPr>
          <w:rFonts w:ascii="Times New Roman" w:eastAsia="Times New Roman" w:hAnsi="Times New Roman"/>
          <w:bCs/>
        </w:rPr>
        <w:t xml:space="preserve"> </w:t>
      </w:r>
      <w:r w:rsidR="001851F5" w:rsidRPr="00E05724">
        <w:rPr>
          <w:rFonts w:ascii="Times New Roman" w:eastAsia="Times New Roman" w:hAnsi="Times New Roman"/>
          <w:bCs/>
        </w:rPr>
        <w:t>Un vivo ringraziamento va a G</w:t>
      </w:r>
      <w:r w:rsidR="00F1294C" w:rsidRPr="00E05724">
        <w:rPr>
          <w:rFonts w:ascii="Times New Roman" w:eastAsia="Times New Roman" w:hAnsi="Times New Roman"/>
          <w:bCs/>
        </w:rPr>
        <w:t>ilda</w:t>
      </w:r>
      <w:r w:rsidR="001851F5" w:rsidRPr="00E05724">
        <w:rPr>
          <w:rFonts w:ascii="Times New Roman" w:eastAsia="Times New Roman" w:hAnsi="Times New Roman"/>
          <w:bCs/>
        </w:rPr>
        <w:t xml:space="preserve"> B</w:t>
      </w:r>
      <w:r w:rsidR="00EC4966" w:rsidRPr="00E05724">
        <w:rPr>
          <w:rFonts w:ascii="Times New Roman" w:eastAsia="Times New Roman" w:hAnsi="Times New Roman"/>
          <w:bCs/>
        </w:rPr>
        <w:t>enedettini</w:t>
      </w:r>
      <w:r w:rsidR="001851F5" w:rsidRPr="00E05724">
        <w:rPr>
          <w:rFonts w:ascii="Times New Roman" w:eastAsia="Times New Roman" w:hAnsi="Times New Roman"/>
          <w:bCs/>
        </w:rPr>
        <w:t xml:space="preserve"> per il prezioso aiuto nel</w:t>
      </w:r>
      <w:r w:rsidR="00F675F7" w:rsidRPr="00E05724">
        <w:rPr>
          <w:rFonts w:ascii="Times New Roman" w:eastAsia="Times New Roman" w:hAnsi="Times New Roman"/>
          <w:bCs/>
        </w:rPr>
        <w:t xml:space="preserve"> coordinamento </w:t>
      </w:r>
      <w:r w:rsidR="001851F5" w:rsidRPr="00E05724">
        <w:rPr>
          <w:rFonts w:ascii="Times New Roman" w:eastAsia="Times New Roman" w:hAnsi="Times New Roman"/>
          <w:bCs/>
        </w:rPr>
        <w:t xml:space="preserve">generale dello scavo in entrambe le campagne. </w:t>
      </w:r>
      <w:r w:rsidR="008C2391">
        <w:rPr>
          <w:rFonts w:ascii="Times New Roman" w:eastAsia="Times New Roman" w:hAnsi="Times New Roman"/>
          <w:bCs/>
        </w:rPr>
        <w:t xml:space="preserve">Un grazie particolare alla Dr. Rossella Zaccagnini, che con grande pazienza ed amicizia ci ha ‘guidati’ nella gestione delle indagini sul terreno con le </w:t>
      </w:r>
      <w:r w:rsidR="001148D3">
        <w:rPr>
          <w:rFonts w:ascii="Times New Roman" w:eastAsia="Times New Roman" w:hAnsi="Times New Roman"/>
          <w:bCs/>
        </w:rPr>
        <w:t xml:space="preserve">loro </w:t>
      </w:r>
      <w:r w:rsidR="008C2391">
        <w:rPr>
          <w:rFonts w:ascii="Times New Roman" w:eastAsia="Times New Roman" w:hAnsi="Times New Roman"/>
          <w:bCs/>
        </w:rPr>
        <w:t xml:space="preserve">mille difficoltà.  </w:t>
      </w:r>
    </w:p>
    <w:p w14:paraId="78BDC69F" w14:textId="652455C6" w:rsidR="00FD18B1" w:rsidRPr="00E05724" w:rsidRDefault="00792C61" w:rsidP="00DF110F">
      <w:pPr>
        <w:pStyle w:val="Testocommento"/>
        <w:spacing w:after="0"/>
        <w:jc w:val="both"/>
        <w:rPr>
          <w:rFonts w:ascii="Times New Roman" w:hAnsi="Times New Roman"/>
          <w:bCs/>
        </w:rPr>
      </w:pPr>
      <w:r>
        <w:rPr>
          <w:rFonts w:ascii="Times New Roman" w:eastAsia="Times New Roman" w:hAnsi="Times New Roman"/>
          <w:bCs/>
        </w:rPr>
        <w:t xml:space="preserve">Nel corso delle campagne di scavo, il gruppo di ricerca dell’Università di Bonn con l’intera missione ha potuto contare su un finanziamento Deutsche </w:t>
      </w:r>
      <w:proofErr w:type="spellStart"/>
      <w:r>
        <w:rPr>
          <w:rFonts w:ascii="Times New Roman" w:eastAsia="Times New Roman" w:hAnsi="Times New Roman"/>
          <w:bCs/>
        </w:rPr>
        <w:t>Forschungsgemeinschaft</w:t>
      </w:r>
      <w:proofErr w:type="spellEnd"/>
      <w:r>
        <w:rPr>
          <w:rFonts w:ascii="Times New Roman" w:eastAsia="Times New Roman" w:hAnsi="Times New Roman"/>
          <w:bCs/>
        </w:rPr>
        <w:t xml:space="preserve">, essenziale per il buon esito della ricerca. L’Università ‘Vanvitelli’ ha potuto contare su attrezzature e sostegno finanziario del Progetto di Ateneo VALERE e dei Fondi del Progetto di Eccellenza. </w:t>
      </w:r>
      <w:r>
        <w:rPr>
          <w:rFonts w:ascii="Times New Roman" w:hAnsi="Times New Roman"/>
          <w:color w:val="000000"/>
          <w:shd w:val="clear" w:color="auto" w:fill="FFFFFF"/>
        </w:rPr>
        <w:t>Il gruppo dell'Università della Tuscia ha ricevuto sostegno finanziario da Ipercoop Tirreno e da Artemide Guide.</w:t>
      </w:r>
      <w:r w:rsidR="008C2391">
        <w:rPr>
          <w:rFonts w:ascii="Times New Roman" w:hAnsi="Times New Roman"/>
          <w:color w:val="000000"/>
          <w:shd w:val="clear" w:color="auto" w:fill="FFFFFF"/>
        </w:rPr>
        <w:t xml:space="preserve"> </w:t>
      </w:r>
    </w:p>
  </w:footnote>
  <w:footnote w:id="2">
    <w:p w14:paraId="2379B66E" w14:textId="77777777" w:rsidR="00FD18B1" w:rsidRPr="00F1294C" w:rsidRDefault="0075138D" w:rsidP="00F334AF">
      <w:pPr>
        <w:pStyle w:val="Testonotaapidipagina"/>
        <w:jc w:val="both"/>
        <w:rPr>
          <w:rFonts w:ascii="Times New Roman" w:hAnsi="Times New Roman"/>
        </w:rPr>
      </w:pPr>
      <w:r w:rsidRPr="00F1294C">
        <w:rPr>
          <w:rStyle w:val="Rimandonotaapidipagina"/>
          <w:rFonts w:ascii="Times New Roman" w:hAnsi="Times New Roman"/>
        </w:rPr>
        <w:footnoteRef/>
      </w:r>
      <w:r w:rsidRPr="00F1294C">
        <w:rPr>
          <w:rFonts w:ascii="Times New Roman" w:hAnsi="Times New Roman"/>
        </w:rPr>
        <w:t xml:space="preserve"> Sulle campagne di scavo condotte dalla Fondazione Lerici a Monte Abatone si vedano in particolare: </w:t>
      </w:r>
      <w:r w:rsidRPr="00F1294C">
        <w:rPr>
          <w:rFonts w:ascii="Times New Roman" w:hAnsi="Times New Roman"/>
          <w:smallCaps/>
        </w:rPr>
        <w:t>Lerici</w:t>
      </w:r>
      <w:r w:rsidRPr="00F1294C">
        <w:rPr>
          <w:rFonts w:ascii="Times New Roman" w:hAnsi="Times New Roman"/>
        </w:rPr>
        <w:t xml:space="preserve"> 1957; </w:t>
      </w:r>
      <w:r w:rsidRPr="00F1294C">
        <w:rPr>
          <w:rFonts w:ascii="Times New Roman" w:hAnsi="Times New Roman"/>
          <w:smallCaps/>
        </w:rPr>
        <w:t>Lerici</w:t>
      </w:r>
      <w:r w:rsidRPr="00F1294C">
        <w:rPr>
          <w:rFonts w:ascii="Times New Roman" w:hAnsi="Times New Roman"/>
        </w:rPr>
        <w:t xml:space="preserve"> 1960, pp. 171-212; </w:t>
      </w:r>
      <w:r w:rsidRPr="00F1294C">
        <w:rPr>
          <w:rFonts w:ascii="Times New Roman" w:hAnsi="Times New Roman"/>
          <w:smallCaps/>
        </w:rPr>
        <w:t xml:space="preserve">Cavagnaro Vanoni 1980; </w:t>
      </w:r>
      <w:proofErr w:type="spellStart"/>
      <w:r w:rsidRPr="00F1294C">
        <w:rPr>
          <w:rFonts w:ascii="Times New Roman" w:hAnsi="Times New Roman"/>
          <w:bCs/>
          <w:smallCaps/>
        </w:rPr>
        <w:t>Linington</w:t>
      </w:r>
      <w:proofErr w:type="spellEnd"/>
      <w:r w:rsidRPr="00F1294C">
        <w:rPr>
          <w:rFonts w:ascii="Times New Roman" w:hAnsi="Times New Roman"/>
          <w:bCs/>
          <w:smallCaps/>
        </w:rPr>
        <w:t xml:space="preserve"> </w:t>
      </w:r>
      <w:r w:rsidRPr="00F1294C">
        <w:rPr>
          <w:rFonts w:ascii="Times New Roman" w:hAnsi="Times New Roman"/>
          <w:bCs/>
        </w:rPr>
        <w:t>1980b</w:t>
      </w:r>
      <w:r w:rsidRPr="00F1294C">
        <w:rPr>
          <w:rFonts w:ascii="Times New Roman" w:hAnsi="Times New Roman"/>
        </w:rPr>
        <w:t xml:space="preserve">, pp. 108-118; </w:t>
      </w:r>
      <w:r w:rsidRPr="00F1294C">
        <w:rPr>
          <w:rFonts w:ascii="Times New Roman" w:hAnsi="Times New Roman"/>
          <w:i/>
          <w:iCs/>
        </w:rPr>
        <w:t xml:space="preserve">Milano </w:t>
      </w:r>
      <w:r w:rsidRPr="00F1294C">
        <w:rPr>
          <w:rFonts w:ascii="Times New Roman" w:hAnsi="Times New Roman"/>
        </w:rPr>
        <w:t>1986, p. 13, con altra lett. Le ricerche interessarono la parte occidentale del pianoro e individuarono 641 tombe</w:t>
      </w:r>
      <w:r w:rsidRPr="00F1294C">
        <w:rPr>
          <w:rStyle w:val="A9"/>
          <w:rFonts w:ascii="Times New Roman" w:hAnsi="Times New Roman" w:cs="Times New Roman"/>
          <w:sz w:val="20"/>
          <w:szCs w:val="20"/>
        </w:rPr>
        <w:t>.</w:t>
      </w:r>
    </w:p>
  </w:footnote>
  <w:footnote w:id="3">
    <w:p w14:paraId="0F58542F" w14:textId="77777777" w:rsidR="00FD18B1" w:rsidRPr="00076F72" w:rsidRDefault="0075138D" w:rsidP="00F334AF">
      <w:pPr>
        <w:pStyle w:val="Testonotaapidipagina"/>
        <w:rPr>
          <w:rFonts w:ascii="Times New Roman" w:hAnsi="Times New Roman"/>
        </w:rPr>
      </w:pPr>
      <w:r w:rsidRPr="00076F72">
        <w:rPr>
          <w:rStyle w:val="Rimandonotaapidipagina"/>
          <w:rFonts w:ascii="Times New Roman" w:hAnsi="Times New Roman"/>
        </w:rPr>
        <w:footnoteRef/>
      </w:r>
      <w:r w:rsidRPr="00076F72">
        <w:rPr>
          <w:rFonts w:ascii="Times New Roman" w:hAnsi="Times New Roman"/>
        </w:rPr>
        <w:t xml:space="preserve"> </w:t>
      </w:r>
      <w:r w:rsidRPr="00076F72">
        <w:rPr>
          <w:rFonts w:ascii="Times New Roman" w:hAnsi="Times New Roman"/>
          <w:smallCaps/>
        </w:rPr>
        <w:t>Micozzi</w:t>
      </w:r>
      <w:r w:rsidRPr="00076F72">
        <w:rPr>
          <w:rFonts w:ascii="Times New Roman" w:hAnsi="Times New Roman"/>
        </w:rPr>
        <w:t xml:space="preserve"> 2018.</w:t>
      </w:r>
    </w:p>
  </w:footnote>
  <w:footnote w:id="4">
    <w:p w14:paraId="4AA247B8" w14:textId="77777777" w:rsidR="00644D4F" w:rsidRPr="00076F72" w:rsidRDefault="00644D4F" w:rsidP="00F334AF">
      <w:pPr>
        <w:pStyle w:val="Testonotaapidipagina"/>
        <w:rPr>
          <w:rFonts w:ascii="Times New Roman" w:hAnsi="Times New Roman"/>
        </w:rPr>
      </w:pPr>
      <w:r w:rsidRPr="00076F72">
        <w:rPr>
          <w:rStyle w:val="Rimandonotaapidipagina"/>
          <w:rFonts w:ascii="Times New Roman" w:hAnsi="Times New Roman"/>
        </w:rPr>
        <w:footnoteRef/>
      </w:r>
      <w:r w:rsidRPr="00076F72">
        <w:rPr>
          <w:rFonts w:ascii="Times New Roman" w:hAnsi="Times New Roman"/>
        </w:rPr>
        <w:t xml:space="preserve"> </w:t>
      </w:r>
      <w:r w:rsidRPr="00076F72">
        <w:rPr>
          <w:rFonts w:ascii="Times New Roman" w:hAnsi="Times New Roman"/>
          <w:smallCaps/>
        </w:rPr>
        <w:t>Coen, Gilotta</w:t>
      </w:r>
      <w:r w:rsidR="006B0780" w:rsidRPr="00076F72">
        <w:rPr>
          <w:rFonts w:ascii="Times New Roman" w:hAnsi="Times New Roman"/>
          <w:smallCaps/>
        </w:rPr>
        <w:t>,</w:t>
      </w:r>
      <w:r w:rsidRPr="00076F72">
        <w:rPr>
          <w:rFonts w:ascii="Times New Roman" w:hAnsi="Times New Roman"/>
          <w:smallCaps/>
        </w:rPr>
        <w:t xml:space="preserve"> Micozzi</w:t>
      </w:r>
      <w:r w:rsidRPr="00076F72">
        <w:rPr>
          <w:rFonts w:ascii="Times New Roman" w:hAnsi="Times New Roman"/>
        </w:rPr>
        <w:t xml:space="preserve"> 2014, pp. 533-535.</w:t>
      </w:r>
    </w:p>
  </w:footnote>
  <w:footnote w:id="5">
    <w:p w14:paraId="4EA643F8" w14:textId="77777777" w:rsidR="005469CE" w:rsidRPr="003C11B3" w:rsidRDefault="005469CE" w:rsidP="00DF110F">
      <w:pPr>
        <w:pStyle w:val="Testonotaapidipagina"/>
        <w:jc w:val="both"/>
        <w:rPr>
          <w:rFonts w:ascii="Times New Roman" w:hAnsi="Times New Roman"/>
        </w:rPr>
      </w:pPr>
      <w:r w:rsidRPr="00076F72">
        <w:rPr>
          <w:rStyle w:val="Rimandonotaapidipagina"/>
          <w:rFonts w:ascii="Times New Roman" w:hAnsi="Times New Roman"/>
        </w:rPr>
        <w:footnoteRef/>
      </w:r>
      <w:r w:rsidRPr="00076F72">
        <w:rPr>
          <w:rFonts w:ascii="Times New Roman" w:hAnsi="Times New Roman"/>
        </w:rPr>
        <w:t xml:space="preserve"> </w:t>
      </w:r>
      <w:r w:rsidR="001164E1" w:rsidRPr="00076F72">
        <w:rPr>
          <w:rFonts w:ascii="Times New Roman" w:hAnsi="Times New Roman"/>
        </w:rPr>
        <w:t xml:space="preserve">Interpretazioni basate sulle foto aeree scattate dalla RAF nel 1944 in </w:t>
      </w:r>
      <w:r w:rsidR="001164E1" w:rsidRPr="00076F72">
        <w:rPr>
          <w:rFonts w:ascii="Times New Roman" w:hAnsi="Times New Roman"/>
          <w:smallCaps/>
        </w:rPr>
        <w:t>Brad</w:t>
      </w:r>
      <w:r w:rsidR="001164E1" w:rsidRPr="00076F72">
        <w:rPr>
          <w:rFonts w:ascii="Times New Roman" w:hAnsi="Times New Roman"/>
          <w:smallCaps/>
        </w:rPr>
        <w:softHyphen/>
        <w:t>ford</w:t>
      </w:r>
      <w:r w:rsidR="001164E1" w:rsidRPr="00076F72">
        <w:rPr>
          <w:rFonts w:ascii="Times New Roman" w:hAnsi="Times New Roman"/>
        </w:rPr>
        <w:t xml:space="preserve"> 1957, p. 127 ss. e </w:t>
      </w:r>
      <w:proofErr w:type="spellStart"/>
      <w:r w:rsidR="001164E1" w:rsidRPr="00076F72">
        <w:rPr>
          <w:rFonts w:ascii="Times New Roman" w:hAnsi="Times New Roman"/>
          <w:smallCaps/>
        </w:rPr>
        <w:t>Schmiedt</w:t>
      </w:r>
      <w:proofErr w:type="spellEnd"/>
      <w:r w:rsidR="001164E1" w:rsidRPr="00076F72">
        <w:rPr>
          <w:rFonts w:ascii="Times New Roman" w:hAnsi="Times New Roman"/>
        </w:rPr>
        <w:t xml:space="preserve"> 1970, tav. XXIX. Più di recente </w:t>
      </w:r>
      <w:r w:rsidR="001164E1" w:rsidRPr="00076F72">
        <w:rPr>
          <w:rFonts w:ascii="Times New Roman" w:hAnsi="Times New Roman"/>
          <w:smallCaps/>
        </w:rPr>
        <w:t>Tartara</w:t>
      </w:r>
      <w:r w:rsidR="001164E1" w:rsidRPr="00076F72">
        <w:rPr>
          <w:rFonts w:ascii="Times New Roman" w:hAnsi="Times New Roman"/>
        </w:rPr>
        <w:t xml:space="preserve"> 2003, p. 165 s., con esame di riprese aeree del 1930 e del 1962 e altra bibliografia</w:t>
      </w:r>
      <w:r w:rsidR="001164E1" w:rsidRPr="003C11B3">
        <w:rPr>
          <w:rFonts w:ascii="Times New Roman" w:hAnsi="Times New Roman"/>
        </w:rPr>
        <w:t>.</w:t>
      </w:r>
      <w:r w:rsidR="006D04C2">
        <w:rPr>
          <w:rFonts w:ascii="Times New Roman" w:hAnsi="Times New Roman"/>
        </w:rPr>
        <w:t xml:space="preserve"> </w:t>
      </w:r>
    </w:p>
  </w:footnote>
  <w:footnote w:id="6">
    <w:p w14:paraId="5B8A7109" w14:textId="77777777" w:rsidR="00FD18B1" w:rsidRPr="003C11B3" w:rsidRDefault="0075138D">
      <w:pPr>
        <w:pStyle w:val="Testonotaapidipagina"/>
        <w:jc w:val="both"/>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00DF110F" w:rsidRPr="00076F72">
        <w:rPr>
          <w:rFonts w:ascii="Times New Roman" w:hAnsi="Times New Roman"/>
          <w:bCs/>
          <w:i/>
          <w:iCs/>
        </w:rPr>
        <w:t>Monte Abatone</w:t>
      </w:r>
      <w:r w:rsidR="00DF110F" w:rsidRPr="00076F72">
        <w:rPr>
          <w:rFonts w:ascii="Times New Roman" w:hAnsi="Times New Roman"/>
          <w:i/>
          <w:iCs/>
        </w:rPr>
        <w:t xml:space="preserve"> </w:t>
      </w:r>
      <w:r w:rsidRPr="00076F72">
        <w:rPr>
          <w:rFonts w:ascii="Times New Roman" w:hAnsi="Times New Roman"/>
        </w:rPr>
        <w:t>2017</w:t>
      </w:r>
      <w:r w:rsidRPr="003C11B3">
        <w:rPr>
          <w:rFonts w:ascii="Times New Roman" w:hAnsi="Times New Roman"/>
        </w:rPr>
        <w:t>, pp. 11-18.</w:t>
      </w:r>
    </w:p>
  </w:footnote>
  <w:footnote w:id="7">
    <w:p w14:paraId="691F4E58" w14:textId="77777777" w:rsidR="001164E1" w:rsidRPr="003C11B3" w:rsidRDefault="001164E1">
      <w:pPr>
        <w:pStyle w:val="Testonotaapidipagina"/>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Pr="003C11B3">
        <w:rPr>
          <w:rFonts w:ascii="Times New Roman" w:hAnsi="Times New Roman"/>
          <w:smallCaps/>
        </w:rPr>
        <w:t>Tartara</w:t>
      </w:r>
      <w:r w:rsidRPr="003C11B3">
        <w:rPr>
          <w:rFonts w:ascii="Times New Roman" w:hAnsi="Times New Roman"/>
        </w:rPr>
        <w:t xml:space="preserve"> 2018, in </w:t>
      </w:r>
      <w:proofErr w:type="spellStart"/>
      <w:r w:rsidRPr="003C11B3">
        <w:rPr>
          <w:rFonts w:ascii="Times New Roman" w:hAnsi="Times New Roman"/>
        </w:rPr>
        <w:t>ptc</w:t>
      </w:r>
      <w:proofErr w:type="spellEnd"/>
      <w:r w:rsidRPr="003C11B3">
        <w:rPr>
          <w:rFonts w:ascii="Times New Roman" w:hAnsi="Times New Roman"/>
        </w:rPr>
        <w:t>. p. 146, fig. 10.</w:t>
      </w:r>
    </w:p>
  </w:footnote>
  <w:footnote w:id="8">
    <w:p w14:paraId="710D6B45" w14:textId="77777777" w:rsidR="00FD18B1" w:rsidRPr="003C11B3" w:rsidRDefault="0075138D">
      <w:pPr>
        <w:pStyle w:val="Predefinito"/>
        <w:widowControl w:val="0"/>
        <w:suppressAutoHyphens w:val="0"/>
        <w:spacing w:after="0" w:line="240" w:lineRule="auto"/>
        <w:ind w:right="-1"/>
        <w:jc w:val="both"/>
        <w:rPr>
          <w:rFonts w:ascii="Times New Roman" w:hAnsi="Times New Roman" w:cs="Times New Roman"/>
          <w:sz w:val="20"/>
          <w:szCs w:val="20"/>
        </w:rPr>
      </w:pPr>
      <w:r w:rsidRPr="003C11B3">
        <w:rPr>
          <w:rStyle w:val="Rimandonotaapidipagina"/>
          <w:rFonts w:ascii="Times New Roman" w:hAnsi="Times New Roman" w:cs="Times New Roman"/>
          <w:sz w:val="20"/>
          <w:szCs w:val="20"/>
        </w:rPr>
        <w:footnoteRef/>
      </w:r>
      <w:r w:rsidR="00942C8A">
        <w:rPr>
          <w:rFonts w:ascii="Times New Roman" w:hAnsi="Times New Roman" w:cs="Times New Roman"/>
          <w:sz w:val="20"/>
          <w:szCs w:val="20"/>
        </w:rPr>
        <w:t xml:space="preserve"> </w:t>
      </w:r>
      <w:r w:rsidR="00997E47">
        <w:rPr>
          <w:rFonts w:ascii="Times New Roman" w:hAnsi="Times New Roman" w:cs="Times New Roman"/>
          <w:sz w:val="20"/>
          <w:szCs w:val="20"/>
        </w:rPr>
        <w:t>N</w:t>
      </w:r>
      <w:r w:rsidRPr="003C11B3">
        <w:rPr>
          <w:rFonts w:ascii="Times New Roman" w:hAnsi="Times New Roman" w:cs="Times New Roman"/>
          <w:sz w:val="20"/>
          <w:szCs w:val="20"/>
        </w:rPr>
        <w:t xml:space="preserve">ella stessa area della necropoli, è posto un altro grande tumulo, che conteneva la ricchissima tomba </w:t>
      </w:r>
      <w:r w:rsidR="003918F2" w:rsidRPr="003C11B3">
        <w:rPr>
          <w:rFonts w:ascii="Times New Roman" w:hAnsi="Times New Roman" w:cs="Times New Roman"/>
          <w:sz w:val="20"/>
          <w:szCs w:val="20"/>
        </w:rPr>
        <w:t xml:space="preserve">4 </w:t>
      </w:r>
      <w:r w:rsidRPr="003C11B3">
        <w:rPr>
          <w:rFonts w:ascii="Times New Roman" w:hAnsi="Times New Roman" w:cs="Times New Roman"/>
          <w:sz w:val="20"/>
          <w:szCs w:val="20"/>
        </w:rPr>
        <w:t>(</w:t>
      </w:r>
      <w:r w:rsidRPr="003C11B3">
        <w:rPr>
          <w:rFonts w:ascii="Times New Roman" w:eastAsia="Times New Roman" w:hAnsi="Times New Roman" w:cs="Times New Roman"/>
          <w:smallCaps/>
          <w:color w:val="000000"/>
          <w:sz w:val="20"/>
          <w:szCs w:val="20"/>
        </w:rPr>
        <w:t>Rizzo</w:t>
      </w:r>
      <w:r w:rsidRPr="003C11B3">
        <w:rPr>
          <w:rFonts w:ascii="Times New Roman" w:hAnsi="Times New Roman" w:cs="Times New Roman"/>
          <w:sz w:val="20"/>
          <w:szCs w:val="20"/>
        </w:rPr>
        <w:t xml:space="preserve"> 2007, pp. 1-56).</w:t>
      </w:r>
      <w:r w:rsidR="00BE7A48">
        <w:rPr>
          <w:rFonts w:ascii="Times New Roman" w:hAnsi="Times New Roman" w:cs="Times New Roman"/>
          <w:sz w:val="20"/>
          <w:szCs w:val="20"/>
        </w:rPr>
        <w:t xml:space="preserve"> </w:t>
      </w:r>
    </w:p>
  </w:footnote>
  <w:footnote w:id="9">
    <w:p w14:paraId="6796E2BF" w14:textId="2DFAF2AD" w:rsidR="00644983" w:rsidRPr="00C75944" w:rsidRDefault="00644983" w:rsidP="003270E9">
      <w:pPr>
        <w:pStyle w:val="Testonotaapidipagina"/>
        <w:jc w:val="both"/>
      </w:pPr>
      <w:r w:rsidRPr="00C75944">
        <w:rPr>
          <w:rStyle w:val="Rimandonotaapidipagina"/>
          <w:rFonts w:ascii="Times New Roman" w:hAnsi="Times New Roman"/>
        </w:rPr>
        <w:footnoteRef/>
      </w:r>
      <w:r w:rsidRPr="00C75944">
        <w:rPr>
          <w:rFonts w:ascii="Times New Roman" w:hAnsi="Times New Roman"/>
        </w:rPr>
        <w:t xml:space="preserve"> </w:t>
      </w:r>
      <w:r w:rsidR="00983835" w:rsidRPr="00C75944">
        <w:rPr>
          <w:rFonts w:ascii="Times New Roman" w:hAnsi="Times New Roman"/>
        </w:rPr>
        <w:t>La georeferenziazione</w:t>
      </w:r>
      <w:r w:rsidR="003D2DEB" w:rsidRPr="00C75944">
        <w:rPr>
          <w:rFonts w:ascii="Times New Roman" w:hAnsi="Times New Roman"/>
        </w:rPr>
        <w:t xml:space="preserve"> dello scavo e del tumulo Campana su CTR della Regione Lazio </w:t>
      </w:r>
      <w:r w:rsidR="00FD277D" w:rsidRPr="00C75944">
        <w:rPr>
          <w:rFonts w:ascii="Times New Roman" w:hAnsi="Times New Roman"/>
        </w:rPr>
        <w:t>ha evidenziato</w:t>
      </w:r>
      <w:r w:rsidR="003D2DEB" w:rsidRPr="00C75944">
        <w:rPr>
          <w:rFonts w:ascii="Times New Roman" w:hAnsi="Times New Roman"/>
        </w:rPr>
        <w:t xml:space="preserve"> </w:t>
      </w:r>
      <w:r w:rsidR="00C75944" w:rsidRPr="00C75944">
        <w:rPr>
          <w:rFonts w:ascii="Times New Roman" w:hAnsi="Times New Roman"/>
        </w:rPr>
        <w:t xml:space="preserve">una netta differenza </w:t>
      </w:r>
      <w:r w:rsidR="00C75944">
        <w:rPr>
          <w:rFonts w:ascii="Times New Roman" w:hAnsi="Times New Roman"/>
        </w:rPr>
        <w:t xml:space="preserve">di </w:t>
      </w:r>
      <w:r w:rsidR="003D2DEB" w:rsidRPr="00C75944">
        <w:rPr>
          <w:rFonts w:ascii="Times New Roman" w:hAnsi="Times New Roman"/>
        </w:rPr>
        <w:t xml:space="preserve">posizionamento delle camere ipogee </w:t>
      </w:r>
      <w:r w:rsidR="00C75944" w:rsidRPr="00C75944">
        <w:rPr>
          <w:rFonts w:ascii="Times New Roman" w:hAnsi="Times New Roman"/>
        </w:rPr>
        <w:t xml:space="preserve">già nella </w:t>
      </w:r>
      <w:r w:rsidR="003D2DEB" w:rsidRPr="00C75944">
        <w:rPr>
          <w:rFonts w:ascii="Times New Roman" w:hAnsi="Times New Roman"/>
        </w:rPr>
        <w:t>pianta Lerici</w:t>
      </w:r>
      <w:r w:rsidR="00983835" w:rsidRPr="00C75944">
        <w:rPr>
          <w:rFonts w:ascii="Times New Roman" w:hAnsi="Times New Roman"/>
        </w:rPr>
        <w:t xml:space="preserve"> </w:t>
      </w:r>
      <w:r w:rsidR="003D2DEB" w:rsidRPr="00C75944">
        <w:rPr>
          <w:rFonts w:ascii="Times New Roman" w:hAnsi="Times New Roman"/>
        </w:rPr>
        <w:t>rispetto al</w:t>
      </w:r>
      <w:r w:rsidR="00C75944" w:rsidRPr="00C75944">
        <w:rPr>
          <w:rFonts w:ascii="Times New Roman" w:hAnsi="Times New Roman"/>
        </w:rPr>
        <w:t xml:space="preserve"> </w:t>
      </w:r>
      <w:r w:rsidR="003D2DEB" w:rsidRPr="00C75944">
        <w:rPr>
          <w:rFonts w:ascii="Times New Roman" w:hAnsi="Times New Roman"/>
        </w:rPr>
        <w:t>tumulo Campana</w:t>
      </w:r>
      <w:r w:rsidR="00ED1203">
        <w:rPr>
          <w:rFonts w:ascii="Times New Roman" w:hAnsi="Times New Roman"/>
        </w:rPr>
        <w:t xml:space="preserve"> (Fig.1)</w:t>
      </w:r>
      <w:r w:rsidR="003D2DEB" w:rsidRPr="00C75944">
        <w:t>.</w:t>
      </w:r>
    </w:p>
  </w:footnote>
  <w:footnote w:id="10">
    <w:p w14:paraId="2285A18A" w14:textId="77777777" w:rsidR="00FD18B1" w:rsidRPr="003C11B3" w:rsidRDefault="0075138D">
      <w:pPr>
        <w:autoSpaceDE w:val="0"/>
        <w:autoSpaceDN w:val="0"/>
        <w:adjustRightInd w:val="0"/>
        <w:spacing w:after="0" w:line="240" w:lineRule="auto"/>
        <w:jc w:val="both"/>
        <w:rPr>
          <w:rFonts w:ascii="Times New Roman" w:hAnsi="Times New Roman"/>
          <w:sz w:val="20"/>
          <w:szCs w:val="20"/>
        </w:rPr>
      </w:pPr>
      <w:r w:rsidRPr="00C75944">
        <w:rPr>
          <w:rStyle w:val="Rimandonotaapidipagina"/>
          <w:rFonts w:ascii="Times New Roman" w:hAnsi="Times New Roman"/>
          <w:sz w:val="20"/>
          <w:szCs w:val="20"/>
        </w:rPr>
        <w:footnoteRef/>
      </w:r>
      <w:r w:rsidRPr="00C75944">
        <w:rPr>
          <w:rFonts w:ascii="Times New Roman" w:hAnsi="Times New Roman"/>
          <w:sz w:val="20"/>
          <w:szCs w:val="20"/>
        </w:rPr>
        <w:t xml:space="preserve"> Sulle cave a Cerveteri, v. </w:t>
      </w:r>
      <w:proofErr w:type="spellStart"/>
      <w:r w:rsidRPr="00C75944">
        <w:rPr>
          <w:rFonts w:ascii="Times New Roman" w:hAnsi="Times New Roman"/>
          <w:smallCaps/>
          <w:sz w:val="20"/>
          <w:szCs w:val="20"/>
        </w:rPr>
        <w:t>Linington</w:t>
      </w:r>
      <w:proofErr w:type="spellEnd"/>
      <w:r w:rsidRPr="00C75944">
        <w:rPr>
          <w:rFonts w:ascii="Times New Roman" w:hAnsi="Times New Roman"/>
          <w:sz w:val="20"/>
          <w:szCs w:val="20"/>
        </w:rPr>
        <w:t xml:space="preserve">  1980a, p. 42 s. (necropoli di Laghetto); </w:t>
      </w:r>
      <w:r w:rsidRPr="00C75944">
        <w:rPr>
          <w:rFonts w:ascii="Times New Roman" w:hAnsi="Times New Roman"/>
          <w:smallCaps/>
          <w:sz w:val="20"/>
          <w:szCs w:val="20"/>
        </w:rPr>
        <w:t>Mitro,</w:t>
      </w:r>
      <w:r w:rsidR="00997E47" w:rsidRPr="00C75944">
        <w:rPr>
          <w:rFonts w:ascii="Times New Roman" w:hAnsi="Times New Roman"/>
          <w:smallCaps/>
          <w:sz w:val="20"/>
          <w:szCs w:val="20"/>
        </w:rPr>
        <w:t xml:space="preserve"> </w:t>
      </w:r>
      <w:r w:rsidRPr="00C75944">
        <w:rPr>
          <w:rFonts w:ascii="Times New Roman" w:hAnsi="Times New Roman"/>
          <w:smallCaps/>
          <w:sz w:val="20"/>
          <w:szCs w:val="20"/>
        </w:rPr>
        <w:t>Salvadori</w:t>
      </w:r>
      <w:r w:rsidRPr="00C75944">
        <w:rPr>
          <w:rFonts w:ascii="Times New Roman" w:hAnsi="Times New Roman"/>
          <w:sz w:val="20"/>
          <w:szCs w:val="20"/>
        </w:rPr>
        <w:t xml:space="preserve"> </w:t>
      </w:r>
      <w:r w:rsidRPr="003C11B3">
        <w:rPr>
          <w:rFonts w:ascii="Times New Roman" w:hAnsi="Times New Roman"/>
          <w:sz w:val="20"/>
          <w:szCs w:val="20"/>
        </w:rPr>
        <w:t xml:space="preserve">2017, pp. 223-231; </w:t>
      </w:r>
      <w:r w:rsidRPr="003C11B3">
        <w:rPr>
          <w:rFonts w:ascii="Times New Roman" w:eastAsia="MinionPro-Regular" w:hAnsi="Times New Roman"/>
          <w:smallCaps/>
          <w:sz w:val="20"/>
          <w:szCs w:val="20"/>
        </w:rPr>
        <w:t>Benedettini, Cosentino, Russo Tagliente</w:t>
      </w:r>
      <w:r w:rsidRPr="003C11B3">
        <w:rPr>
          <w:rFonts w:ascii="Times New Roman" w:eastAsia="MinionPro-Regular" w:hAnsi="Times New Roman"/>
          <w:sz w:val="20"/>
          <w:szCs w:val="20"/>
        </w:rPr>
        <w:t xml:space="preserve"> </w:t>
      </w:r>
      <w:r w:rsidRPr="003C11B3">
        <w:rPr>
          <w:rFonts w:ascii="Times New Roman" w:eastAsia="MinionPro-Regular" w:hAnsi="Times New Roman"/>
          <w:iCs/>
          <w:sz w:val="20"/>
          <w:szCs w:val="20"/>
        </w:rPr>
        <w:t xml:space="preserve">2018, pp. 109-122, in </w:t>
      </w:r>
      <w:proofErr w:type="spellStart"/>
      <w:r w:rsidRPr="003C11B3">
        <w:rPr>
          <w:rFonts w:ascii="Times New Roman" w:eastAsia="MinionPro-Regular" w:hAnsi="Times New Roman"/>
          <w:iCs/>
          <w:sz w:val="20"/>
          <w:szCs w:val="20"/>
        </w:rPr>
        <w:t>ptc</w:t>
      </w:r>
      <w:proofErr w:type="spellEnd"/>
      <w:r w:rsidRPr="003C11B3">
        <w:rPr>
          <w:rFonts w:ascii="Times New Roman" w:eastAsia="MinionPro-Regular" w:hAnsi="Times New Roman"/>
          <w:iCs/>
          <w:sz w:val="20"/>
          <w:szCs w:val="20"/>
        </w:rPr>
        <w:t>. p. 119 s</w:t>
      </w:r>
      <w:r w:rsidRPr="006D04C2">
        <w:rPr>
          <w:rFonts w:ascii="Times New Roman" w:eastAsia="MinionPro-Regular" w:hAnsi="Times New Roman"/>
          <w:iCs/>
          <w:sz w:val="20"/>
          <w:szCs w:val="20"/>
        </w:rPr>
        <w:t>.</w:t>
      </w:r>
      <w:r w:rsidR="006D04C2" w:rsidRPr="006D04C2">
        <w:rPr>
          <w:rFonts w:ascii="Times New Roman" w:eastAsia="MinionPro-Regular" w:hAnsi="Times New Roman"/>
          <w:iCs/>
          <w:sz w:val="20"/>
          <w:szCs w:val="20"/>
        </w:rPr>
        <w:t xml:space="preserve">; </w:t>
      </w:r>
      <w:r w:rsidR="006D04C2" w:rsidRPr="0032696E">
        <w:rPr>
          <w:rFonts w:ascii="Times New Roman" w:eastAsia="MinionPro-Regular" w:hAnsi="Times New Roman"/>
          <w:iCs/>
          <w:smallCaps/>
          <w:sz w:val="20"/>
          <w:szCs w:val="20"/>
        </w:rPr>
        <w:t>Ciuccarelli</w:t>
      </w:r>
      <w:r w:rsidR="006D04C2" w:rsidRPr="0032696E">
        <w:rPr>
          <w:rFonts w:ascii="Times New Roman" w:eastAsia="MinionPro-Regular" w:hAnsi="Times New Roman"/>
          <w:iCs/>
          <w:sz w:val="20"/>
          <w:szCs w:val="20"/>
        </w:rPr>
        <w:t xml:space="preserve"> 2018, p. 59 s.</w:t>
      </w:r>
    </w:p>
  </w:footnote>
  <w:footnote w:id="11">
    <w:p w14:paraId="7B92F10A" w14:textId="77777777" w:rsidR="003918F2" w:rsidRPr="003C11B3" w:rsidRDefault="003918F2">
      <w:pPr>
        <w:pStyle w:val="Testonotaapidipagina"/>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Pr="003C11B3">
        <w:rPr>
          <w:rFonts w:ascii="Times New Roman" w:hAnsi="Times New Roman"/>
          <w:i/>
        </w:rPr>
        <w:t>Milano</w:t>
      </w:r>
      <w:r w:rsidRPr="003C11B3">
        <w:rPr>
          <w:rFonts w:ascii="Times New Roman" w:hAnsi="Times New Roman"/>
        </w:rPr>
        <w:t xml:space="preserve"> 1986, pp.</w:t>
      </w:r>
      <w:r w:rsidR="00AD4363" w:rsidRPr="003C11B3">
        <w:rPr>
          <w:rFonts w:ascii="Times New Roman" w:hAnsi="Times New Roman"/>
        </w:rPr>
        <w:t xml:space="preserve"> </w:t>
      </w:r>
      <w:r w:rsidRPr="003C11B3">
        <w:rPr>
          <w:rFonts w:ascii="Times New Roman" w:hAnsi="Times New Roman"/>
        </w:rPr>
        <w:t>51</w:t>
      </w:r>
      <w:r w:rsidR="00AD4363" w:rsidRPr="003C11B3">
        <w:rPr>
          <w:rFonts w:ascii="Times New Roman" w:hAnsi="Times New Roman"/>
        </w:rPr>
        <w:t>-53</w:t>
      </w:r>
      <w:r w:rsidRPr="003C11B3">
        <w:rPr>
          <w:rFonts w:ascii="Times New Roman" w:hAnsi="Times New Roman"/>
        </w:rPr>
        <w:t>.</w:t>
      </w:r>
    </w:p>
  </w:footnote>
  <w:footnote w:id="12">
    <w:p w14:paraId="4F35F887" w14:textId="77777777" w:rsidR="00FD18B1" w:rsidRPr="003C11B3" w:rsidRDefault="0075138D">
      <w:pPr>
        <w:spacing w:after="0" w:line="240" w:lineRule="auto"/>
        <w:jc w:val="both"/>
        <w:rPr>
          <w:rFonts w:ascii="Times New Roman" w:hAnsi="Times New Roman"/>
          <w:sz w:val="20"/>
          <w:szCs w:val="20"/>
        </w:rPr>
      </w:pPr>
      <w:r w:rsidRPr="003C11B3">
        <w:rPr>
          <w:rStyle w:val="Rimandonotaapidipagina"/>
          <w:rFonts w:ascii="Times New Roman" w:hAnsi="Times New Roman"/>
          <w:sz w:val="20"/>
          <w:szCs w:val="20"/>
        </w:rPr>
        <w:footnoteRef/>
      </w:r>
      <w:r w:rsidRPr="003C11B3">
        <w:rPr>
          <w:rFonts w:ascii="Times New Roman" w:hAnsi="Times New Roman"/>
          <w:sz w:val="20"/>
          <w:szCs w:val="20"/>
        </w:rPr>
        <w:t xml:space="preserve"> </w:t>
      </w:r>
      <w:r w:rsidR="001164E1" w:rsidRPr="003C11B3">
        <w:rPr>
          <w:rFonts w:ascii="Times New Roman" w:hAnsi="Times New Roman"/>
          <w:sz w:val="20"/>
          <w:szCs w:val="20"/>
        </w:rPr>
        <w:t>Dovuta</w:t>
      </w:r>
      <w:r w:rsidRPr="003C11B3">
        <w:rPr>
          <w:rFonts w:ascii="Times New Roman" w:hAnsi="Times New Roman"/>
          <w:sz w:val="20"/>
          <w:szCs w:val="20"/>
        </w:rPr>
        <w:t xml:space="preserve"> certamente </w:t>
      </w:r>
      <w:r w:rsidR="001164E1" w:rsidRPr="003C11B3">
        <w:rPr>
          <w:rFonts w:ascii="Times New Roman" w:hAnsi="Times New Roman"/>
          <w:sz w:val="20"/>
          <w:szCs w:val="20"/>
        </w:rPr>
        <w:t>alla</w:t>
      </w:r>
      <w:r w:rsidRPr="003C11B3">
        <w:rPr>
          <w:rFonts w:ascii="Times New Roman" w:hAnsi="Times New Roman"/>
          <w:sz w:val="20"/>
          <w:szCs w:val="20"/>
        </w:rPr>
        <w:t xml:space="preserve"> fretta con cui fu eseguito lo scavo</w:t>
      </w:r>
      <w:r w:rsidR="003918F2" w:rsidRPr="003C11B3">
        <w:rPr>
          <w:rFonts w:ascii="Times New Roman" w:hAnsi="Times New Roman"/>
          <w:sz w:val="20"/>
          <w:szCs w:val="20"/>
        </w:rPr>
        <w:t xml:space="preserve">, visto </w:t>
      </w:r>
      <w:r w:rsidRPr="003C11B3">
        <w:rPr>
          <w:rFonts w:ascii="Times New Roman" w:hAnsi="Times New Roman"/>
          <w:sz w:val="20"/>
          <w:szCs w:val="20"/>
        </w:rPr>
        <w:t>che, secondo l’ele</w:t>
      </w:r>
      <w:r w:rsidR="00AD4363" w:rsidRPr="003C11B3">
        <w:rPr>
          <w:rFonts w:ascii="Times New Roman" w:hAnsi="Times New Roman"/>
          <w:sz w:val="20"/>
          <w:szCs w:val="20"/>
        </w:rPr>
        <w:t xml:space="preserve">nco Lerici, il </w:t>
      </w:r>
      <w:r w:rsidR="00430EE3">
        <w:rPr>
          <w:rFonts w:ascii="Times New Roman" w:hAnsi="Times New Roman"/>
          <w:sz w:val="20"/>
          <w:szCs w:val="20"/>
        </w:rPr>
        <w:t>15</w:t>
      </w:r>
      <w:r w:rsidR="00AD4363" w:rsidRPr="003C11B3">
        <w:rPr>
          <w:rFonts w:ascii="Times New Roman" w:hAnsi="Times New Roman"/>
          <w:sz w:val="20"/>
          <w:szCs w:val="20"/>
        </w:rPr>
        <w:t xml:space="preserve"> febbraio 1957</w:t>
      </w:r>
      <w:r w:rsidR="001164E1" w:rsidRPr="003C11B3">
        <w:rPr>
          <w:rFonts w:ascii="Times New Roman" w:hAnsi="Times New Roman"/>
          <w:sz w:val="20"/>
          <w:szCs w:val="20"/>
        </w:rPr>
        <w:t>, insieme alla 83,</w:t>
      </w:r>
      <w:r w:rsidR="00AD4363" w:rsidRPr="003C11B3">
        <w:rPr>
          <w:rFonts w:ascii="Times New Roman" w:hAnsi="Times New Roman"/>
          <w:sz w:val="20"/>
          <w:szCs w:val="20"/>
        </w:rPr>
        <w:t xml:space="preserve"> </w:t>
      </w:r>
      <w:r w:rsidRPr="003C11B3">
        <w:rPr>
          <w:rFonts w:ascii="Times New Roman" w:hAnsi="Times New Roman"/>
          <w:sz w:val="20"/>
          <w:szCs w:val="20"/>
        </w:rPr>
        <w:t>furono svuotate altre 4 tombe.</w:t>
      </w:r>
      <w:r w:rsidR="003918F2" w:rsidRPr="003C11B3">
        <w:rPr>
          <w:rFonts w:ascii="Times New Roman" w:hAnsi="Times New Roman"/>
          <w:sz w:val="20"/>
          <w:szCs w:val="20"/>
        </w:rPr>
        <w:t xml:space="preserve"> </w:t>
      </w:r>
    </w:p>
  </w:footnote>
  <w:footnote w:id="13">
    <w:p w14:paraId="648C4276" w14:textId="77777777" w:rsidR="0031795D" w:rsidRPr="003C11B3" w:rsidRDefault="0031795D" w:rsidP="00942C8A">
      <w:pPr>
        <w:pStyle w:val="Testonotaapidipagina"/>
        <w:jc w:val="both"/>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00935DF7" w:rsidRPr="003C11B3">
        <w:rPr>
          <w:rFonts w:ascii="Times New Roman" w:hAnsi="Times New Roman"/>
        </w:rPr>
        <w:t xml:space="preserve">Tombe </w:t>
      </w:r>
      <w:proofErr w:type="spellStart"/>
      <w:r w:rsidR="00935DF7" w:rsidRPr="003C11B3">
        <w:rPr>
          <w:rFonts w:ascii="Times New Roman" w:hAnsi="Times New Roman"/>
        </w:rPr>
        <w:t>semicostruite</w:t>
      </w:r>
      <w:proofErr w:type="spellEnd"/>
      <w:r w:rsidR="00935DF7" w:rsidRPr="003C11B3">
        <w:rPr>
          <w:rFonts w:ascii="Times New Roman" w:hAnsi="Times New Roman"/>
        </w:rPr>
        <w:t xml:space="preserve"> con dromos alquanto ampio – </w:t>
      </w:r>
      <w:r w:rsidR="00AB270F" w:rsidRPr="005137F9">
        <w:rPr>
          <w:rFonts w:ascii="Times New Roman" w:hAnsi="Times New Roman"/>
        </w:rPr>
        <w:t>ma</w:t>
      </w:r>
      <w:r w:rsidR="00935DF7" w:rsidRPr="003C11B3">
        <w:rPr>
          <w:rFonts w:ascii="Times New Roman" w:hAnsi="Times New Roman"/>
        </w:rPr>
        <w:t xml:space="preserve"> non quanto il nostro – compaiono </w:t>
      </w:r>
      <w:r w:rsidR="009F320C" w:rsidRPr="00AB270F">
        <w:rPr>
          <w:rFonts w:ascii="Times New Roman" w:hAnsi="Times New Roman"/>
          <w:bCs/>
        </w:rPr>
        <w:t xml:space="preserve">nella </w:t>
      </w:r>
      <w:proofErr w:type="spellStart"/>
      <w:r w:rsidR="009F320C" w:rsidRPr="00AB270F">
        <w:rPr>
          <w:rFonts w:ascii="Times New Roman" w:hAnsi="Times New Roman"/>
          <w:bCs/>
        </w:rPr>
        <w:t>Banditaccia</w:t>
      </w:r>
      <w:proofErr w:type="spellEnd"/>
      <w:r w:rsidR="009F320C" w:rsidRPr="00AB270F">
        <w:rPr>
          <w:rFonts w:ascii="Times New Roman" w:hAnsi="Times New Roman"/>
          <w:bCs/>
        </w:rPr>
        <w:t xml:space="preserve"> al </w:t>
      </w:r>
      <w:r w:rsidR="00935DF7" w:rsidRPr="00AB270F">
        <w:rPr>
          <w:rFonts w:ascii="Times New Roman" w:hAnsi="Times New Roman"/>
          <w:bCs/>
        </w:rPr>
        <w:t>Laghetto</w:t>
      </w:r>
      <w:r w:rsidR="00935DF7" w:rsidRPr="00AB270F">
        <w:rPr>
          <w:rFonts w:ascii="Times New Roman" w:hAnsi="Times New Roman"/>
        </w:rPr>
        <w:t>,</w:t>
      </w:r>
      <w:r w:rsidR="00935DF7" w:rsidRPr="003C11B3">
        <w:rPr>
          <w:rFonts w:ascii="Times New Roman" w:hAnsi="Times New Roman"/>
        </w:rPr>
        <w:t xml:space="preserve"> nella fase </w:t>
      </w:r>
      <w:proofErr w:type="spellStart"/>
      <w:r w:rsidR="00935DF7" w:rsidRPr="003C11B3">
        <w:rPr>
          <w:rFonts w:ascii="Times New Roman" w:hAnsi="Times New Roman"/>
        </w:rPr>
        <w:t>Linington</w:t>
      </w:r>
      <w:proofErr w:type="spellEnd"/>
      <w:r w:rsidR="00935DF7" w:rsidRPr="003C11B3">
        <w:rPr>
          <w:rFonts w:ascii="Times New Roman" w:hAnsi="Times New Roman"/>
        </w:rPr>
        <w:t xml:space="preserve"> II, </w:t>
      </w:r>
      <w:r w:rsidR="00935DF7" w:rsidRPr="00177966">
        <w:rPr>
          <w:rFonts w:ascii="Times New Roman" w:hAnsi="Times New Roman"/>
        </w:rPr>
        <w:t>(</w:t>
      </w:r>
      <w:proofErr w:type="spellStart"/>
      <w:r w:rsidR="00935DF7" w:rsidRPr="00177966">
        <w:rPr>
          <w:rFonts w:ascii="Times New Roman" w:hAnsi="Times New Roman"/>
          <w:smallCaps/>
        </w:rPr>
        <w:t>Linington</w:t>
      </w:r>
      <w:proofErr w:type="spellEnd"/>
      <w:r w:rsidR="00935DF7" w:rsidRPr="00177966">
        <w:rPr>
          <w:rFonts w:ascii="Times New Roman" w:hAnsi="Times New Roman"/>
        </w:rPr>
        <w:t xml:space="preserve"> 1980</w:t>
      </w:r>
      <w:r w:rsidR="00177966" w:rsidRPr="00177966">
        <w:rPr>
          <w:rFonts w:ascii="Times New Roman" w:hAnsi="Times New Roman"/>
        </w:rPr>
        <w:t>a</w:t>
      </w:r>
      <w:r w:rsidR="00935DF7" w:rsidRPr="00177966">
        <w:rPr>
          <w:rFonts w:ascii="Times New Roman" w:hAnsi="Times New Roman"/>
        </w:rPr>
        <w:t>,</w:t>
      </w:r>
      <w:r w:rsidR="00935DF7" w:rsidRPr="003C11B3">
        <w:rPr>
          <w:rFonts w:ascii="Times New Roman" w:hAnsi="Times New Roman"/>
        </w:rPr>
        <w:t xml:space="preserve"> fig. 15) e in centri dell’agro ceretano (ad es. </w:t>
      </w:r>
      <w:proofErr w:type="spellStart"/>
      <w:r w:rsidR="00935DF7" w:rsidRPr="003C11B3">
        <w:rPr>
          <w:rFonts w:ascii="Times New Roman" w:hAnsi="Times New Roman"/>
          <w:smallCaps/>
        </w:rPr>
        <w:t>Brocato</w:t>
      </w:r>
      <w:proofErr w:type="spellEnd"/>
      <w:r w:rsidR="00935DF7" w:rsidRPr="003C11B3">
        <w:rPr>
          <w:rFonts w:ascii="Times New Roman" w:hAnsi="Times New Roman"/>
        </w:rPr>
        <w:t xml:space="preserve"> 2000</w:t>
      </w:r>
      <w:r w:rsidR="00045AE1" w:rsidRPr="003C11B3">
        <w:rPr>
          <w:rFonts w:ascii="Times New Roman" w:hAnsi="Times New Roman"/>
        </w:rPr>
        <w:t>, pp. 397-403, Ferrone, t. 40).</w:t>
      </w:r>
    </w:p>
  </w:footnote>
  <w:footnote w:id="14">
    <w:p w14:paraId="73DE8686" w14:textId="77777777" w:rsidR="00FD18B1" w:rsidRPr="003C11B3" w:rsidRDefault="0075138D" w:rsidP="00AD6382">
      <w:pPr>
        <w:pStyle w:val="Testonotaapidipagina"/>
        <w:jc w:val="both"/>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00AB270F" w:rsidRPr="003C11B3">
        <w:rPr>
          <w:rFonts w:ascii="Times New Roman" w:hAnsi="Times New Roman"/>
        </w:rPr>
        <w:t>La tomba fu scavat</w:t>
      </w:r>
      <w:r w:rsidR="00AB270F">
        <w:rPr>
          <w:rFonts w:ascii="Times New Roman" w:hAnsi="Times New Roman"/>
        </w:rPr>
        <w:t xml:space="preserve">a </w:t>
      </w:r>
      <w:r w:rsidR="00AB270F" w:rsidRPr="003C11B3">
        <w:rPr>
          <w:rFonts w:ascii="Times New Roman" w:hAnsi="Times New Roman"/>
        </w:rPr>
        <w:t>l’11 febbraio 1957, nello stesso giorno della vicina tomba 76.</w:t>
      </w:r>
      <w:r w:rsidR="00AB270F">
        <w:rPr>
          <w:rFonts w:ascii="Times New Roman" w:hAnsi="Times New Roman"/>
        </w:rPr>
        <w:t xml:space="preserve"> </w:t>
      </w:r>
      <w:r w:rsidRPr="003C11B3">
        <w:rPr>
          <w:rFonts w:ascii="Times New Roman" w:hAnsi="Times New Roman"/>
        </w:rPr>
        <w:t xml:space="preserve">L’elenco Lerici </w:t>
      </w:r>
      <w:r w:rsidR="00AB270F">
        <w:rPr>
          <w:rFonts w:ascii="Times New Roman" w:hAnsi="Times New Roman"/>
        </w:rPr>
        <w:t xml:space="preserve">la </w:t>
      </w:r>
      <w:r w:rsidRPr="003C11B3">
        <w:rPr>
          <w:rFonts w:ascii="Times New Roman" w:hAnsi="Times New Roman"/>
        </w:rPr>
        <w:t xml:space="preserve">definisce ‘aperta’, ossia </w:t>
      </w:r>
      <w:r w:rsidR="00430EE3">
        <w:rPr>
          <w:rFonts w:ascii="Times New Roman" w:hAnsi="Times New Roman"/>
        </w:rPr>
        <w:t>visitata</w:t>
      </w:r>
      <w:r w:rsidRPr="003C11B3">
        <w:rPr>
          <w:rFonts w:ascii="Times New Roman" w:hAnsi="Times New Roman"/>
        </w:rPr>
        <w:t xml:space="preserve"> dai clandestini, e ricorda la presenza di ‘pochi frammenti’. </w:t>
      </w:r>
    </w:p>
  </w:footnote>
  <w:footnote w:id="15">
    <w:p w14:paraId="3ADBC4D5" w14:textId="77777777" w:rsidR="00FD18B1" w:rsidRPr="00DF110F" w:rsidRDefault="0075138D">
      <w:pPr>
        <w:pStyle w:val="Testonotaapidipagina"/>
        <w:rPr>
          <w:rFonts w:ascii="Times New Roman" w:hAnsi="Times New Roman"/>
          <w:lang w:val="de-DE"/>
        </w:rPr>
      </w:pPr>
      <w:r w:rsidRPr="003C11B3">
        <w:rPr>
          <w:rStyle w:val="Rimandonotaapidipagina"/>
          <w:rFonts w:ascii="Times New Roman" w:hAnsi="Times New Roman"/>
        </w:rPr>
        <w:footnoteRef/>
      </w:r>
      <w:r w:rsidRPr="00DF110F">
        <w:rPr>
          <w:rFonts w:ascii="Times New Roman" w:hAnsi="Times New Roman"/>
          <w:lang w:val="de-DE"/>
        </w:rPr>
        <w:t xml:space="preserve"> </w:t>
      </w:r>
      <w:proofErr w:type="spellStart"/>
      <w:r w:rsidRPr="00DF110F">
        <w:rPr>
          <w:rFonts w:ascii="Times New Roman" w:hAnsi="Times New Roman"/>
          <w:smallCaps/>
          <w:lang w:val="de-DE"/>
        </w:rPr>
        <w:t>Prayon</w:t>
      </w:r>
      <w:proofErr w:type="spellEnd"/>
      <w:r w:rsidRPr="00DF110F">
        <w:rPr>
          <w:rFonts w:ascii="Times New Roman" w:hAnsi="Times New Roman"/>
          <w:lang w:val="de-DE"/>
        </w:rPr>
        <w:t xml:space="preserve"> </w:t>
      </w:r>
      <w:r w:rsidR="00AD6382">
        <w:rPr>
          <w:rFonts w:ascii="Times New Roman" w:hAnsi="Times New Roman"/>
          <w:lang w:val="de-DE"/>
        </w:rPr>
        <w:t xml:space="preserve"> 1</w:t>
      </w:r>
      <w:r w:rsidRPr="00DF110F">
        <w:rPr>
          <w:rFonts w:ascii="Times New Roman" w:hAnsi="Times New Roman"/>
          <w:lang w:val="de-DE"/>
        </w:rPr>
        <w:t xml:space="preserve">975, </w:t>
      </w:r>
      <w:r w:rsidRPr="00AB270F">
        <w:rPr>
          <w:rFonts w:ascii="Times New Roman" w:hAnsi="Times New Roman"/>
          <w:bCs/>
          <w:lang w:val="de-DE"/>
        </w:rPr>
        <w:t>pp.</w:t>
      </w:r>
      <w:r w:rsidR="00AD6382" w:rsidRPr="00AB270F">
        <w:rPr>
          <w:rFonts w:ascii="Times New Roman" w:hAnsi="Times New Roman"/>
          <w:bCs/>
          <w:lang w:val="de-DE"/>
        </w:rPr>
        <w:t xml:space="preserve"> </w:t>
      </w:r>
      <w:r w:rsidRPr="00AB270F">
        <w:rPr>
          <w:rFonts w:ascii="Times New Roman" w:hAnsi="Times New Roman"/>
          <w:bCs/>
          <w:lang w:val="de-DE"/>
        </w:rPr>
        <w:t>17-20</w:t>
      </w:r>
      <w:r w:rsidR="00AD6382" w:rsidRPr="00AB270F">
        <w:rPr>
          <w:rFonts w:ascii="Times New Roman" w:hAnsi="Times New Roman"/>
          <w:bCs/>
          <w:lang w:val="de-DE"/>
        </w:rPr>
        <w:t>.</w:t>
      </w:r>
    </w:p>
  </w:footnote>
  <w:footnote w:id="16">
    <w:p w14:paraId="1C1AE67D" w14:textId="77777777" w:rsidR="00FD18B1" w:rsidRPr="00DF110F" w:rsidRDefault="0075138D">
      <w:pPr>
        <w:pStyle w:val="Testonotaapidipagina"/>
        <w:rPr>
          <w:rFonts w:ascii="Times New Roman" w:hAnsi="Times New Roman"/>
          <w:lang w:val="de-DE"/>
        </w:rPr>
      </w:pPr>
      <w:r w:rsidRPr="003C11B3">
        <w:rPr>
          <w:rStyle w:val="Rimandonotaapidipagina"/>
          <w:rFonts w:ascii="Times New Roman" w:hAnsi="Times New Roman"/>
        </w:rPr>
        <w:footnoteRef/>
      </w:r>
      <w:r w:rsidRPr="00DF110F">
        <w:rPr>
          <w:rFonts w:ascii="Times New Roman" w:hAnsi="Times New Roman"/>
          <w:lang w:val="de-DE"/>
        </w:rPr>
        <w:t xml:space="preserve"> </w:t>
      </w:r>
      <w:r w:rsidRPr="00DF110F">
        <w:rPr>
          <w:rFonts w:ascii="Times New Roman" w:hAnsi="Times New Roman"/>
          <w:smallCaps/>
          <w:lang w:val="de-DE"/>
        </w:rPr>
        <w:t>Steingräber</w:t>
      </w:r>
      <w:r w:rsidR="0087514D" w:rsidRPr="00DF110F">
        <w:rPr>
          <w:rFonts w:ascii="Times New Roman" w:hAnsi="Times New Roman"/>
          <w:smallCaps/>
          <w:lang w:val="de-DE"/>
        </w:rPr>
        <w:t xml:space="preserve"> 1979</w:t>
      </w:r>
      <w:r w:rsidR="0087514D" w:rsidRPr="00DF110F">
        <w:rPr>
          <w:rFonts w:ascii="Times New Roman" w:hAnsi="Times New Roman"/>
          <w:lang w:val="de-DE"/>
        </w:rPr>
        <w:t>, p. 81 s.</w:t>
      </w:r>
    </w:p>
  </w:footnote>
  <w:footnote w:id="17">
    <w:p w14:paraId="4F090B59" w14:textId="77777777" w:rsidR="00FD18B1" w:rsidRPr="00DF110F" w:rsidRDefault="0075138D">
      <w:pPr>
        <w:pStyle w:val="Testonotaapidipagina"/>
        <w:rPr>
          <w:rFonts w:ascii="Times New Roman" w:hAnsi="Times New Roman"/>
          <w:lang w:val="de-DE"/>
        </w:rPr>
      </w:pPr>
      <w:r w:rsidRPr="003C11B3">
        <w:rPr>
          <w:rStyle w:val="Rimandonotaapidipagina"/>
          <w:rFonts w:ascii="Times New Roman" w:hAnsi="Times New Roman"/>
        </w:rPr>
        <w:footnoteRef/>
      </w:r>
      <w:r w:rsidRPr="00DF110F">
        <w:rPr>
          <w:rFonts w:ascii="Times New Roman" w:hAnsi="Times New Roman"/>
          <w:lang w:val="de-DE"/>
        </w:rPr>
        <w:t xml:space="preserve"> V. bibl. in </w:t>
      </w:r>
      <w:proofErr w:type="spellStart"/>
      <w:r w:rsidRPr="00DF110F">
        <w:rPr>
          <w:rFonts w:ascii="Times New Roman" w:hAnsi="Times New Roman"/>
          <w:lang w:val="de-DE"/>
        </w:rPr>
        <w:t>nota</w:t>
      </w:r>
      <w:proofErr w:type="spellEnd"/>
      <w:r w:rsidRPr="00DF110F">
        <w:rPr>
          <w:rFonts w:ascii="Times New Roman" w:hAnsi="Times New Roman"/>
          <w:lang w:val="de-DE"/>
        </w:rPr>
        <w:t xml:space="preserve"> 1.</w:t>
      </w:r>
    </w:p>
  </w:footnote>
  <w:footnote w:id="18">
    <w:p w14:paraId="2905292E" w14:textId="7F6B4A11" w:rsidR="00FD18B1" w:rsidRPr="003C11B3" w:rsidRDefault="0075138D" w:rsidP="00A73381">
      <w:pPr>
        <w:pStyle w:val="Testonotaapidipagina"/>
        <w:jc w:val="both"/>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0087514D" w:rsidRPr="003C11B3">
        <w:rPr>
          <w:rFonts w:ascii="Times New Roman" w:hAnsi="Times New Roman"/>
        </w:rPr>
        <w:t xml:space="preserve">Anche in questo caso </w:t>
      </w:r>
      <w:r w:rsidR="00E32691" w:rsidRPr="003C11B3">
        <w:rPr>
          <w:rFonts w:ascii="Times New Roman" w:hAnsi="Times New Roman"/>
        </w:rPr>
        <w:t>sembra possibile individuare confronti tra le tombe del Laghetto</w:t>
      </w:r>
      <w:r w:rsidR="004C35E9" w:rsidRPr="003C11B3">
        <w:rPr>
          <w:rFonts w:ascii="Times New Roman" w:hAnsi="Times New Roman"/>
        </w:rPr>
        <w:t xml:space="preserve">: </w:t>
      </w:r>
      <w:proofErr w:type="spellStart"/>
      <w:r w:rsidR="00E32691" w:rsidRPr="003C11B3">
        <w:rPr>
          <w:rFonts w:ascii="Times New Roman" w:hAnsi="Times New Roman"/>
          <w:smallCaps/>
        </w:rPr>
        <w:t>Linington</w:t>
      </w:r>
      <w:proofErr w:type="spellEnd"/>
      <w:r w:rsidR="00E32691" w:rsidRPr="003C11B3">
        <w:rPr>
          <w:rFonts w:ascii="Times New Roman" w:hAnsi="Times New Roman"/>
        </w:rPr>
        <w:t xml:space="preserve"> </w:t>
      </w:r>
      <w:r w:rsidR="00E32691" w:rsidRPr="001B1BDE">
        <w:rPr>
          <w:rFonts w:ascii="Times New Roman" w:hAnsi="Times New Roman"/>
          <w:bCs/>
        </w:rPr>
        <w:t>1980</w:t>
      </w:r>
      <w:r w:rsidR="009F320C" w:rsidRPr="001B1BDE">
        <w:rPr>
          <w:rFonts w:ascii="Times New Roman" w:hAnsi="Times New Roman"/>
          <w:bCs/>
        </w:rPr>
        <w:t>a</w:t>
      </w:r>
      <w:r w:rsidR="00E32691" w:rsidRPr="001B1BDE">
        <w:rPr>
          <w:rFonts w:ascii="Times New Roman" w:hAnsi="Times New Roman"/>
          <w:bCs/>
        </w:rPr>
        <w:t>,</w:t>
      </w:r>
      <w:r w:rsidR="004C35E9" w:rsidRPr="00105B8B">
        <w:rPr>
          <w:rFonts w:ascii="Times New Roman" w:hAnsi="Times New Roman"/>
        </w:rPr>
        <w:t xml:space="preserve"> p.</w:t>
      </w:r>
      <w:r w:rsidR="004C35E9" w:rsidRPr="003C11B3">
        <w:rPr>
          <w:rFonts w:ascii="Times New Roman" w:hAnsi="Times New Roman"/>
        </w:rPr>
        <w:t xml:space="preserve"> 19,</w:t>
      </w:r>
      <w:r w:rsidR="00E32691" w:rsidRPr="003C11B3">
        <w:rPr>
          <w:rFonts w:ascii="Times New Roman" w:hAnsi="Times New Roman"/>
        </w:rPr>
        <w:t xml:space="preserve"> fig.</w:t>
      </w:r>
      <w:r w:rsidR="00436FB1">
        <w:rPr>
          <w:rFonts w:ascii="Times New Roman" w:hAnsi="Times New Roman"/>
        </w:rPr>
        <w:t xml:space="preserve"> </w:t>
      </w:r>
      <w:r w:rsidR="00E32691" w:rsidRPr="003C11B3">
        <w:rPr>
          <w:rFonts w:ascii="Times New Roman" w:hAnsi="Times New Roman"/>
        </w:rPr>
        <w:t>15</w:t>
      </w:r>
      <w:r w:rsidR="004C35E9" w:rsidRPr="003C11B3">
        <w:rPr>
          <w:rFonts w:ascii="Times New Roman" w:hAnsi="Times New Roman"/>
        </w:rPr>
        <w:t xml:space="preserve">, </w:t>
      </w:r>
      <w:r w:rsidR="00CF4EBC" w:rsidRPr="003C11B3">
        <w:rPr>
          <w:rFonts w:ascii="Times New Roman" w:hAnsi="Times New Roman"/>
        </w:rPr>
        <w:t>ove</w:t>
      </w:r>
      <w:r w:rsidR="00453121">
        <w:rPr>
          <w:rFonts w:ascii="Times New Roman" w:hAnsi="Times New Roman"/>
        </w:rPr>
        <w:t xml:space="preserve">, </w:t>
      </w:r>
      <w:r w:rsidR="006E0E9A">
        <w:rPr>
          <w:rFonts w:ascii="Times New Roman" w:hAnsi="Times New Roman"/>
          <w:color w:val="FF0000"/>
        </w:rPr>
        <w:t>in considerazione</w:t>
      </w:r>
      <w:r w:rsidR="00453121">
        <w:rPr>
          <w:rFonts w:ascii="Times New Roman" w:hAnsi="Times New Roman"/>
          <w:color w:val="FF0000"/>
        </w:rPr>
        <w:t xml:space="preserve"> delle dimensioni</w:t>
      </w:r>
      <w:r w:rsidR="006E0E9A">
        <w:rPr>
          <w:rFonts w:ascii="Times New Roman" w:hAnsi="Times New Roman"/>
          <w:color w:val="FF0000"/>
        </w:rPr>
        <w:t xml:space="preserve"> ridotte</w:t>
      </w:r>
      <w:r w:rsidR="00453121">
        <w:rPr>
          <w:rFonts w:ascii="Times New Roman" w:hAnsi="Times New Roman"/>
          <w:color w:val="FF0000"/>
        </w:rPr>
        <w:t xml:space="preserve"> dell’ingresso,</w:t>
      </w:r>
      <w:r w:rsidR="00453121" w:rsidRPr="003C11B3">
        <w:rPr>
          <w:rFonts w:ascii="Times New Roman" w:hAnsi="Times New Roman"/>
        </w:rPr>
        <w:t xml:space="preserve"> </w:t>
      </w:r>
      <w:r w:rsidR="00CF4EBC" w:rsidRPr="003C11B3">
        <w:rPr>
          <w:rFonts w:ascii="Times New Roman" w:hAnsi="Times New Roman"/>
        </w:rPr>
        <w:t xml:space="preserve">si </w:t>
      </w:r>
      <w:r w:rsidR="004C35E9" w:rsidRPr="003C11B3">
        <w:rPr>
          <w:rFonts w:ascii="Times New Roman" w:hAnsi="Times New Roman"/>
        </w:rPr>
        <w:t>suppone che</w:t>
      </w:r>
      <w:r w:rsidR="00453121">
        <w:rPr>
          <w:rFonts w:ascii="Times New Roman" w:hAnsi="Times New Roman"/>
        </w:rPr>
        <w:t xml:space="preserve"> </w:t>
      </w:r>
      <w:r w:rsidR="004C35E9" w:rsidRPr="003C11B3">
        <w:rPr>
          <w:rFonts w:ascii="Times New Roman" w:hAnsi="Times New Roman"/>
        </w:rPr>
        <w:t xml:space="preserve">in alcuni casi </w:t>
      </w:r>
      <w:r w:rsidR="00CF4EBC" w:rsidRPr="003C11B3">
        <w:rPr>
          <w:rFonts w:ascii="Times New Roman" w:hAnsi="Times New Roman"/>
        </w:rPr>
        <w:t>i blo</w:t>
      </w:r>
      <w:r w:rsidR="004C35E9" w:rsidRPr="003C11B3">
        <w:rPr>
          <w:rFonts w:ascii="Times New Roman" w:hAnsi="Times New Roman"/>
        </w:rPr>
        <w:t xml:space="preserve">cchi di chiusura del soffitto fossero </w:t>
      </w:r>
      <w:r w:rsidR="00CF4EBC" w:rsidRPr="003C11B3">
        <w:rPr>
          <w:rFonts w:ascii="Times New Roman" w:hAnsi="Times New Roman"/>
        </w:rPr>
        <w:t>messi</w:t>
      </w:r>
      <w:r w:rsidR="004C35E9" w:rsidRPr="003C11B3">
        <w:rPr>
          <w:rFonts w:ascii="Times New Roman" w:hAnsi="Times New Roman"/>
        </w:rPr>
        <w:t xml:space="preserve"> </w:t>
      </w:r>
      <w:r w:rsidR="006E0E9A">
        <w:rPr>
          <w:rFonts w:ascii="Times New Roman" w:hAnsi="Times New Roman"/>
          <w:color w:val="FF0000"/>
        </w:rPr>
        <w:t xml:space="preserve">in opera </w:t>
      </w:r>
      <w:r w:rsidR="004C35E9" w:rsidRPr="003C11B3">
        <w:rPr>
          <w:rFonts w:ascii="Times New Roman" w:hAnsi="Times New Roman"/>
        </w:rPr>
        <w:t>solo dopo la deposizione del cadavere</w:t>
      </w:r>
      <w:r w:rsidR="00CF4EBC" w:rsidRPr="003C11B3">
        <w:rPr>
          <w:rFonts w:ascii="Times New Roman" w:hAnsi="Times New Roman"/>
        </w:rPr>
        <w:t>.</w:t>
      </w:r>
      <w:r w:rsidR="00190812">
        <w:rPr>
          <w:rFonts w:ascii="Times New Roman" w:hAnsi="Times New Roman"/>
        </w:rPr>
        <w:t xml:space="preserve"> </w:t>
      </w:r>
    </w:p>
  </w:footnote>
  <w:footnote w:id="19">
    <w:p w14:paraId="46098701" w14:textId="4A439346" w:rsidR="00B62BF6" w:rsidRPr="003C11B3" w:rsidRDefault="00B62BF6" w:rsidP="00453121">
      <w:pPr>
        <w:pStyle w:val="Testonotaapidipagina"/>
        <w:jc w:val="both"/>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00EB147A">
        <w:rPr>
          <w:rFonts w:ascii="Times New Roman" w:hAnsi="Times New Roman"/>
          <w:bCs/>
          <w:color w:val="FF0000"/>
        </w:rPr>
        <w:t>Accanto</w:t>
      </w:r>
      <w:r w:rsidR="00FD279A" w:rsidRPr="008A16A4">
        <w:rPr>
          <w:rFonts w:ascii="Times New Roman" w:hAnsi="Times New Roman"/>
          <w:bCs/>
          <w:color w:val="FF0000"/>
        </w:rPr>
        <w:t xml:space="preserve"> ad un’olla costolata </w:t>
      </w:r>
      <w:r w:rsidR="00B459D7">
        <w:rPr>
          <w:rFonts w:ascii="Times New Roman" w:hAnsi="Times New Roman"/>
          <w:bCs/>
          <w:color w:val="FF0000"/>
        </w:rPr>
        <w:t>su</w:t>
      </w:r>
      <w:r w:rsidR="00FD279A" w:rsidRPr="008A16A4">
        <w:rPr>
          <w:rFonts w:ascii="Times New Roman" w:hAnsi="Times New Roman"/>
          <w:bCs/>
          <w:color w:val="FF0000"/>
        </w:rPr>
        <w:t xml:space="preserve"> piede di impasto nero</w:t>
      </w:r>
      <w:r w:rsidR="00EB147A">
        <w:rPr>
          <w:rFonts w:ascii="Times New Roman" w:hAnsi="Times New Roman"/>
          <w:bCs/>
          <w:color w:val="FF0000"/>
        </w:rPr>
        <w:t xml:space="preserve"> e a due </w:t>
      </w:r>
      <w:proofErr w:type="spellStart"/>
      <w:r w:rsidR="00EB147A">
        <w:rPr>
          <w:rFonts w:ascii="Times New Roman" w:hAnsi="Times New Roman"/>
          <w:bCs/>
          <w:color w:val="FF0000"/>
        </w:rPr>
        <w:t>kylikes</w:t>
      </w:r>
      <w:proofErr w:type="spellEnd"/>
      <w:r w:rsidR="00EB147A">
        <w:rPr>
          <w:rFonts w:ascii="Times New Roman" w:hAnsi="Times New Roman"/>
          <w:bCs/>
          <w:color w:val="FF0000"/>
        </w:rPr>
        <w:t xml:space="preserve"> ioniche di tipo A1</w:t>
      </w:r>
      <w:r w:rsidR="009059AE">
        <w:rPr>
          <w:rFonts w:ascii="Times New Roman" w:hAnsi="Times New Roman"/>
          <w:bCs/>
          <w:color w:val="FF0000"/>
        </w:rPr>
        <w:t>,</w:t>
      </w:r>
      <w:r w:rsidR="008A16A4">
        <w:rPr>
          <w:rFonts w:ascii="Times New Roman" w:hAnsi="Times New Roman"/>
          <w:bCs/>
          <w:color w:val="FF0000"/>
        </w:rPr>
        <w:t xml:space="preserve"> sono </w:t>
      </w:r>
      <w:r w:rsidR="009059AE">
        <w:rPr>
          <w:rFonts w:ascii="Times New Roman" w:hAnsi="Times New Roman"/>
          <w:bCs/>
          <w:color w:val="FF0000"/>
        </w:rPr>
        <w:t xml:space="preserve">attualmente riconoscibili </w:t>
      </w:r>
      <w:r w:rsidR="00EB147A">
        <w:rPr>
          <w:rFonts w:ascii="Times New Roman" w:hAnsi="Times New Roman"/>
          <w:bCs/>
          <w:color w:val="FF0000"/>
        </w:rPr>
        <w:t>alcuni</w:t>
      </w:r>
      <w:r w:rsidR="009059AE">
        <w:rPr>
          <w:rFonts w:ascii="Times New Roman" w:hAnsi="Times New Roman"/>
          <w:bCs/>
          <w:color w:val="FF0000"/>
        </w:rPr>
        <w:t xml:space="preserve"> </w:t>
      </w:r>
      <w:r w:rsidR="00EB147A">
        <w:rPr>
          <w:rFonts w:ascii="Times New Roman" w:hAnsi="Times New Roman"/>
          <w:bCs/>
          <w:color w:val="FF0000"/>
        </w:rPr>
        <w:t xml:space="preserve">vasi in </w:t>
      </w:r>
      <w:r w:rsidR="009059AE">
        <w:rPr>
          <w:rFonts w:ascii="Times New Roman" w:hAnsi="Times New Roman"/>
          <w:bCs/>
          <w:color w:val="FF0000"/>
        </w:rPr>
        <w:t>bucche</w:t>
      </w:r>
      <w:r w:rsidR="00C841F8">
        <w:rPr>
          <w:rFonts w:ascii="Times New Roman" w:hAnsi="Times New Roman"/>
          <w:bCs/>
          <w:color w:val="FF0000"/>
        </w:rPr>
        <w:t>r</w:t>
      </w:r>
      <w:r w:rsidR="00EB147A">
        <w:rPr>
          <w:rFonts w:ascii="Times New Roman" w:hAnsi="Times New Roman"/>
          <w:bCs/>
          <w:color w:val="FF0000"/>
        </w:rPr>
        <w:t>o (</w:t>
      </w:r>
      <w:r w:rsidR="00491022">
        <w:rPr>
          <w:rFonts w:ascii="Times New Roman" w:hAnsi="Times New Roman"/>
          <w:bCs/>
          <w:color w:val="FF0000"/>
        </w:rPr>
        <w:t>attingitoi</w:t>
      </w:r>
      <w:r w:rsidR="00C01076">
        <w:rPr>
          <w:rFonts w:ascii="Times New Roman" w:hAnsi="Times New Roman"/>
          <w:bCs/>
          <w:color w:val="FF0000"/>
        </w:rPr>
        <w:t xml:space="preserve"> di tipo </w:t>
      </w:r>
      <w:r w:rsidR="009059AE">
        <w:rPr>
          <w:rFonts w:ascii="Times New Roman" w:hAnsi="Times New Roman"/>
          <w:bCs/>
          <w:color w:val="FF0000"/>
        </w:rPr>
        <w:t xml:space="preserve">Rasmussen </w:t>
      </w:r>
      <w:r w:rsidR="00C01076">
        <w:rPr>
          <w:rFonts w:ascii="Times New Roman" w:hAnsi="Times New Roman"/>
          <w:bCs/>
          <w:color w:val="FF0000"/>
        </w:rPr>
        <w:t>1b</w:t>
      </w:r>
      <w:r w:rsidR="009059AE">
        <w:rPr>
          <w:rFonts w:ascii="Times New Roman" w:hAnsi="Times New Roman"/>
          <w:bCs/>
          <w:color w:val="FF0000"/>
        </w:rPr>
        <w:t xml:space="preserve">, </w:t>
      </w:r>
      <w:proofErr w:type="spellStart"/>
      <w:r w:rsidR="00491022">
        <w:rPr>
          <w:rFonts w:ascii="Times New Roman" w:hAnsi="Times New Roman"/>
          <w:bCs/>
          <w:color w:val="FF0000"/>
        </w:rPr>
        <w:t>kotylai</w:t>
      </w:r>
      <w:proofErr w:type="spellEnd"/>
      <w:r w:rsidR="00491022">
        <w:rPr>
          <w:rFonts w:ascii="Times New Roman" w:hAnsi="Times New Roman"/>
          <w:bCs/>
          <w:color w:val="FF0000"/>
        </w:rPr>
        <w:t xml:space="preserve"> di</w:t>
      </w:r>
      <w:r w:rsidR="00C841F8">
        <w:rPr>
          <w:rFonts w:ascii="Times New Roman" w:hAnsi="Times New Roman"/>
          <w:bCs/>
          <w:color w:val="FF0000"/>
        </w:rPr>
        <w:t xml:space="preserve"> tipo </w:t>
      </w:r>
      <w:r w:rsidR="00453121">
        <w:rPr>
          <w:rFonts w:ascii="Times New Roman" w:hAnsi="Times New Roman"/>
          <w:bCs/>
          <w:color w:val="FF0000"/>
        </w:rPr>
        <w:t>c,</w:t>
      </w:r>
      <w:r w:rsidR="00C841F8">
        <w:rPr>
          <w:rFonts w:ascii="Times New Roman" w:hAnsi="Times New Roman"/>
          <w:bCs/>
          <w:color w:val="FF0000"/>
        </w:rPr>
        <w:t xml:space="preserve"> </w:t>
      </w:r>
      <w:proofErr w:type="spellStart"/>
      <w:r w:rsidR="00C841F8">
        <w:rPr>
          <w:rFonts w:ascii="Times New Roman" w:hAnsi="Times New Roman"/>
          <w:bCs/>
          <w:color w:val="FF0000"/>
        </w:rPr>
        <w:t>kyli</w:t>
      </w:r>
      <w:r w:rsidR="00EB147A">
        <w:rPr>
          <w:rFonts w:ascii="Times New Roman" w:hAnsi="Times New Roman"/>
          <w:bCs/>
          <w:color w:val="FF0000"/>
        </w:rPr>
        <w:t>kes</w:t>
      </w:r>
      <w:proofErr w:type="spellEnd"/>
      <w:r w:rsidR="00C841F8">
        <w:rPr>
          <w:rFonts w:ascii="Times New Roman" w:hAnsi="Times New Roman"/>
          <w:bCs/>
          <w:color w:val="FF0000"/>
        </w:rPr>
        <w:t xml:space="preserve"> </w:t>
      </w:r>
      <w:r w:rsidR="00453121">
        <w:rPr>
          <w:rFonts w:ascii="Times New Roman" w:hAnsi="Times New Roman"/>
          <w:bCs/>
          <w:color w:val="FF0000"/>
        </w:rPr>
        <w:t xml:space="preserve">di </w:t>
      </w:r>
      <w:r w:rsidR="00C01076">
        <w:rPr>
          <w:rFonts w:ascii="Times New Roman" w:hAnsi="Times New Roman"/>
          <w:bCs/>
          <w:color w:val="FF0000"/>
        </w:rPr>
        <w:t>tipo 1c)</w:t>
      </w:r>
      <w:r w:rsidR="00C841F8">
        <w:rPr>
          <w:rFonts w:ascii="Times New Roman" w:hAnsi="Times New Roman"/>
          <w:bCs/>
          <w:color w:val="FF0000"/>
        </w:rPr>
        <w:t xml:space="preserve"> e</w:t>
      </w:r>
      <w:r w:rsidR="006D7D41">
        <w:rPr>
          <w:rFonts w:ascii="Times New Roman" w:hAnsi="Times New Roman"/>
          <w:bCs/>
          <w:color w:val="FF0000"/>
        </w:rPr>
        <w:t xml:space="preserve"> balsamari etrusco-corinzi a decorazione lineare</w:t>
      </w:r>
      <w:r w:rsidR="00EB147A">
        <w:rPr>
          <w:rFonts w:ascii="Times New Roman" w:hAnsi="Times New Roman"/>
          <w:bCs/>
          <w:color w:val="FF0000"/>
        </w:rPr>
        <w:t>,</w:t>
      </w:r>
      <w:r w:rsidR="00D15859">
        <w:rPr>
          <w:rFonts w:ascii="Times New Roman" w:hAnsi="Times New Roman"/>
          <w:bCs/>
          <w:color w:val="FF0000"/>
        </w:rPr>
        <w:t xml:space="preserve"> che suggeriscono tale datazione. L’excursus cronologico complessivo del corredo potrà</w:t>
      </w:r>
      <w:r w:rsidR="00EB147A">
        <w:rPr>
          <w:rFonts w:ascii="Times New Roman" w:hAnsi="Times New Roman"/>
          <w:bCs/>
          <w:color w:val="FF0000"/>
        </w:rPr>
        <w:t>, tuttavia,</w:t>
      </w:r>
      <w:r w:rsidR="00D15859">
        <w:rPr>
          <w:rFonts w:ascii="Times New Roman" w:hAnsi="Times New Roman"/>
          <w:bCs/>
          <w:color w:val="FF0000"/>
        </w:rPr>
        <w:t xml:space="preserve"> essere valutato </w:t>
      </w:r>
      <w:r w:rsidR="00AC40AA">
        <w:rPr>
          <w:rFonts w:ascii="Times New Roman" w:hAnsi="Times New Roman"/>
          <w:bCs/>
          <w:color w:val="FF0000"/>
        </w:rPr>
        <w:t xml:space="preserve">– soprattutto per il suo limite superiore - </w:t>
      </w:r>
      <w:r w:rsidR="00D15859">
        <w:rPr>
          <w:rFonts w:ascii="Times New Roman" w:hAnsi="Times New Roman"/>
          <w:bCs/>
          <w:color w:val="FF0000"/>
        </w:rPr>
        <w:t xml:space="preserve">solo </w:t>
      </w:r>
      <w:r w:rsidR="00491022">
        <w:rPr>
          <w:rFonts w:ascii="Times New Roman" w:hAnsi="Times New Roman"/>
          <w:bCs/>
          <w:color w:val="FF0000"/>
        </w:rPr>
        <w:t xml:space="preserve">dopo la ricomposizione e lo studio dei </w:t>
      </w:r>
      <w:r w:rsidR="00453121">
        <w:rPr>
          <w:rFonts w:ascii="Times New Roman" w:hAnsi="Times New Roman"/>
          <w:bCs/>
          <w:color w:val="FF0000"/>
        </w:rPr>
        <w:t>numerosi</w:t>
      </w:r>
      <w:r w:rsidR="00491022">
        <w:rPr>
          <w:rFonts w:ascii="Times New Roman" w:hAnsi="Times New Roman"/>
          <w:bCs/>
          <w:color w:val="FF0000"/>
        </w:rPr>
        <w:t xml:space="preserve"> frammenti di impasto e ceramic</w:t>
      </w:r>
      <w:r w:rsidR="00EB147A">
        <w:rPr>
          <w:rFonts w:ascii="Times New Roman" w:hAnsi="Times New Roman"/>
          <w:bCs/>
          <w:color w:val="FF0000"/>
        </w:rPr>
        <w:t xml:space="preserve">a </w:t>
      </w:r>
      <w:r w:rsidR="00491022">
        <w:rPr>
          <w:rFonts w:ascii="Times New Roman" w:hAnsi="Times New Roman"/>
          <w:bCs/>
          <w:color w:val="FF0000"/>
        </w:rPr>
        <w:t>italo-geometri</w:t>
      </w:r>
      <w:r w:rsidR="00EB147A">
        <w:rPr>
          <w:rFonts w:ascii="Times New Roman" w:hAnsi="Times New Roman"/>
          <w:bCs/>
          <w:color w:val="FF0000"/>
        </w:rPr>
        <w:t>ca.</w:t>
      </w:r>
    </w:p>
  </w:footnote>
  <w:footnote w:id="20">
    <w:p w14:paraId="768CFB2A" w14:textId="77777777" w:rsidR="00FD18B1" w:rsidRPr="003C11B3" w:rsidRDefault="0075138D" w:rsidP="009F320C">
      <w:pPr>
        <w:pStyle w:val="Testonotaapidipagina"/>
        <w:jc w:val="both"/>
        <w:rPr>
          <w:rFonts w:ascii="Times New Roman" w:hAnsi="Times New Roman"/>
        </w:rPr>
      </w:pPr>
      <w:r w:rsidRPr="003C11B3">
        <w:rPr>
          <w:rStyle w:val="Rimandonotaapidipagina"/>
          <w:rFonts w:ascii="Times New Roman" w:hAnsi="Times New Roman"/>
        </w:rPr>
        <w:footnoteRef/>
      </w:r>
      <w:r w:rsidR="0087514D" w:rsidRPr="003C11B3">
        <w:rPr>
          <w:rFonts w:ascii="Times New Roman" w:hAnsi="Times New Roman"/>
        </w:rPr>
        <w:t xml:space="preserve"> Attualmente in corso</w:t>
      </w:r>
      <w:r w:rsidRPr="003C11B3">
        <w:rPr>
          <w:rFonts w:ascii="Times New Roman" w:hAnsi="Times New Roman"/>
        </w:rPr>
        <w:t xml:space="preserve"> nel laboratorio di restauro del Museo</w:t>
      </w:r>
      <w:r w:rsidR="00E32691" w:rsidRPr="003C11B3">
        <w:rPr>
          <w:rFonts w:ascii="Times New Roman" w:hAnsi="Times New Roman"/>
        </w:rPr>
        <w:t xml:space="preserve"> del Castello di Santa Severa</w:t>
      </w:r>
      <w:r w:rsidRPr="003C11B3">
        <w:rPr>
          <w:rFonts w:ascii="Times New Roman" w:hAnsi="Times New Roman"/>
        </w:rPr>
        <w:t>, in collaborazione con la SABAP per l’area metropolitana di Roma, la provincia di Viterbo e l’Etruria meridionale. Ci è gradito ringraziare il Dott. Flavio Enei, Direttore del Museo</w:t>
      </w:r>
      <w:r w:rsidRPr="005137F9">
        <w:rPr>
          <w:rFonts w:ascii="Times New Roman" w:hAnsi="Times New Roman"/>
        </w:rPr>
        <w:t>,</w:t>
      </w:r>
      <w:r w:rsidR="00E32691" w:rsidRPr="005137F9">
        <w:rPr>
          <w:rFonts w:ascii="Times New Roman" w:hAnsi="Times New Roman"/>
        </w:rPr>
        <w:t xml:space="preserve"> </w:t>
      </w:r>
      <w:r w:rsidRPr="005137F9">
        <w:rPr>
          <w:rFonts w:ascii="Times New Roman" w:hAnsi="Times New Roman"/>
        </w:rPr>
        <w:t>per l</w:t>
      </w:r>
      <w:r w:rsidR="00E32691" w:rsidRPr="005137F9">
        <w:rPr>
          <w:rFonts w:ascii="Times New Roman" w:hAnsi="Times New Roman"/>
        </w:rPr>
        <w:t>a generosa</w:t>
      </w:r>
      <w:r w:rsidR="00E32691" w:rsidRPr="005137F9">
        <w:rPr>
          <w:rFonts w:ascii="Times New Roman" w:hAnsi="Times New Roman"/>
          <w:i/>
        </w:rPr>
        <w:t xml:space="preserve"> </w:t>
      </w:r>
      <w:r w:rsidR="00E32691" w:rsidRPr="005137F9">
        <w:rPr>
          <w:rFonts w:ascii="Times New Roman" w:hAnsi="Times New Roman"/>
        </w:rPr>
        <w:t>disponibili</w:t>
      </w:r>
      <w:r w:rsidR="006F7757" w:rsidRPr="005137F9">
        <w:rPr>
          <w:rFonts w:ascii="Times New Roman" w:hAnsi="Times New Roman"/>
        </w:rPr>
        <w:t>t</w:t>
      </w:r>
      <w:r w:rsidR="00E32691" w:rsidRPr="005137F9">
        <w:rPr>
          <w:rFonts w:ascii="Times New Roman" w:hAnsi="Times New Roman"/>
        </w:rPr>
        <w:t>à</w:t>
      </w:r>
      <w:r w:rsidR="00E32691" w:rsidRPr="005137F9">
        <w:rPr>
          <w:rFonts w:ascii="Times New Roman" w:hAnsi="Times New Roman"/>
          <w:i/>
        </w:rPr>
        <w:t>.</w:t>
      </w:r>
    </w:p>
  </w:footnote>
  <w:footnote w:id="21">
    <w:p w14:paraId="198C773E" w14:textId="77777777" w:rsidR="007E31D9" w:rsidRPr="003C11B3" w:rsidRDefault="007E31D9">
      <w:pPr>
        <w:pStyle w:val="Testonotaapidipagina"/>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proofErr w:type="spellStart"/>
      <w:r w:rsidRPr="003C11B3">
        <w:rPr>
          <w:rFonts w:ascii="Times New Roman" w:hAnsi="Times New Roman"/>
          <w:smallCaps/>
        </w:rPr>
        <w:t>Linington</w:t>
      </w:r>
      <w:proofErr w:type="spellEnd"/>
      <w:r w:rsidRPr="003C11B3">
        <w:rPr>
          <w:rFonts w:ascii="Times New Roman" w:hAnsi="Times New Roman"/>
        </w:rPr>
        <w:t xml:space="preserve"> </w:t>
      </w:r>
      <w:r w:rsidRPr="001B1BDE">
        <w:rPr>
          <w:rFonts w:ascii="Times New Roman" w:hAnsi="Times New Roman"/>
          <w:bCs/>
        </w:rPr>
        <w:t>1980</w:t>
      </w:r>
      <w:r w:rsidR="009F320C" w:rsidRPr="001B1BDE">
        <w:rPr>
          <w:rFonts w:ascii="Times New Roman" w:hAnsi="Times New Roman"/>
          <w:bCs/>
        </w:rPr>
        <w:t>a</w:t>
      </w:r>
      <w:r w:rsidRPr="001B1BDE">
        <w:rPr>
          <w:rFonts w:ascii="Times New Roman" w:hAnsi="Times New Roman"/>
        </w:rPr>
        <w:t>,</w:t>
      </w:r>
      <w:r w:rsidRPr="003C11B3">
        <w:rPr>
          <w:rFonts w:ascii="Times New Roman" w:hAnsi="Times New Roman"/>
        </w:rPr>
        <w:t xml:space="preserve"> p. 20.</w:t>
      </w:r>
    </w:p>
  </w:footnote>
  <w:footnote w:id="22">
    <w:p w14:paraId="3CC7381A" w14:textId="793BE632" w:rsidR="005266A5" w:rsidRPr="003C11B3" w:rsidRDefault="005266A5" w:rsidP="005266A5">
      <w:pPr>
        <w:pStyle w:val="Testonotaapidipagina"/>
        <w:rPr>
          <w:rFonts w:ascii="Times New Roman" w:hAnsi="Times New Roman"/>
        </w:rPr>
      </w:pPr>
      <w:r w:rsidRPr="003C11B3">
        <w:rPr>
          <w:rStyle w:val="Rimandonotaapidipagina"/>
          <w:rFonts w:ascii="Times New Roman" w:hAnsi="Times New Roman"/>
        </w:rPr>
        <w:footnoteRef/>
      </w:r>
      <w:r>
        <w:rPr>
          <w:rFonts w:ascii="Times New Roman" w:hAnsi="Times New Roman"/>
        </w:rPr>
        <w:t xml:space="preserve"> </w:t>
      </w:r>
      <w:proofErr w:type="spellStart"/>
      <w:r>
        <w:rPr>
          <w:rFonts w:ascii="Times New Roman" w:hAnsi="Times New Roman"/>
        </w:rPr>
        <w:t>V</w:t>
      </w:r>
      <w:r w:rsidR="00C75C14">
        <w:rPr>
          <w:rFonts w:ascii="Times New Roman" w:hAnsi="Times New Roman"/>
        </w:rPr>
        <w:t>ed</w:t>
      </w:r>
      <w:proofErr w:type="spellEnd"/>
      <w:r w:rsidR="00C75C14">
        <w:rPr>
          <w:rFonts w:ascii="Times New Roman" w:hAnsi="Times New Roman"/>
        </w:rPr>
        <w:t>. nota 10</w:t>
      </w:r>
      <w:r>
        <w:rPr>
          <w:rFonts w:ascii="Times New Roman" w:hAnsi="Times New Roman"/>
        </w:rPr>
        <w:t>.</w:t>
      </w:r>
    </w:p>
  </w:footnote>
  <w:footnote w:id="23">
    <w:p w14:paraId="41C00839" w14:textId="77777777" w:rsidR="00FD18B1" w:rsidRPr="003C11B3" w:rsidRDefault="0075138D">
      <w:pPr>
        <w:pStyle w:val="Testonotaapidipagina"/>
        <w:rPr>
          <w:rFonts w:ascii="Times New Roman" w:hAnsi="Times New Roman"/>
        </w:rPr>
      </w:pPr>
      <w:r w:rsidRPr="003C11B3">
        <w:rPr>
          <w:rStyle w:val="Rimandonotaapidipagina"/>
          <w:rFonts w:ascii="Times New Roman" w:hAnsi="Times New Roman"/>
        </w:rPr>
        <w:footnoteRef/>
      </w:r>
      <w:r w:rsidRPr="003C11B3">
        <w:rPr>
          <w:rFonts w:ascii="Times New Roman" w:hAnsi="Times New Roman"/>
        </w:rPr>
        <w:t xml:space="preserve"> </w:t>
      </w:r>
      <w:r w:rsidRPr="003C11B3">
        <w:rPr>
          <w:rFonts w:ascii="Times New Roman" w:eastAsia="MinionPro-Regular" w:hAnsi="Times New Roman"/>
          <w:smallCaps/>
        </w:rPr>
        <w:t>Benedettini, Cosentino, Russo Tagliente</w:t>
      </w:r>
      <w:r w:rsidRPr="003C11B3">
        <w:rPr>
          <w:rFonts w:ascii="Times New Roman" w:eastAsia="MinionPro-Regular" w:hAnsi="Times New Roman"/>
        </w:rPr>
        <w:t xml:space="preserve"> </w:t>
      </w:r>
      <w:r w:rsidRPr="003C11B3">
        <w:rPr>
          <w:rFonts w:ascii="Times New Roman" w:eastAsia="MinionPro-Regular" w:hAnsi="Times New Roman"/>
          <w:iCs/>
        </w:rPr>
        <w:t>2018.</w:t>
      </w:r>
    </w:p>
  </w:footnote>
  <w:footnote w:id="24">
    <w:p w14:paraId="7F08572F" w14:textId="77777777" w:rsidR="00FD18B1" w:rsidRPr="003C11B3" w:rsidRDefault="0075138D">
      <w:pPr>
        <w:pStyle w:val="Testonotaapidipagina"/>
        <w:rPr>
          <w:rFonts w:ascii="Times New Roman" w:hAnsi="Times New Roman"/>
          <w:highlight w:val="yellow"/>
        </w:rPr>
      </w:pPr>
      <w:r w:rsidRPr="003C11B3">
        <w:rPr>
          <w:rStyle w:val="Rimandonotaapidipagina"/>
          <w:rFonts w:ascii="Times New Roman" w:hAnsi="Times New Roman"/>
        </w:rPr>
        <w:footnoteRef/>
      </w:r>
      <w:r w:rsidRPr="003C11B3">
        <w:rPr>
          <w:rFonts w:ascii="Times New Roman" w:hAnsi="Times New Roman"/>
        </w:rPr>
        <w:t xml:space="preserve"> </w:t>
      </w:r>
      <w:r w:rsidRPr="003C11B3">
        <w:rPr>
          <w:rFonts w:ascii="Times New Roman" w:hAnsi="Times New Roman"/>
          <w:smallCaps/>
        </w:rPr>
        <w:t>Ciuccarelli 2018.</w:t>
      </w:r>
    </w:p>
  </w:footnote>
  <w:footnote w:id="25">
    <w:p w14:paraId="7E05962A" w14:textId="77777777" w:rsidR="00FD18B1" w:rsidRPr="003C11B3" w:rsidRDefault="0075138D">
      <w:pPr>
        <w:pStyle w:val="Testonotaapidipagina"/>
        <w:rPr>
          <w:rFonts w:ascii="Times New Roman" w:hAnsi="Times New Roman"/>
        </w:rPr>
      </w:pPr>
      <w:r w:rsidRPr="00630471">
        <w:rPr>
          <w:rStyle w:val="Rimandonotaapidipagina"/>
          <w:rFonts w:ascii="Times New Roman" w:hAnsi="Times New Roman"/>
        </w:rPr>
        <w:footnoteRef/>
      </w:r>
      <w:r w:rsidRPr="00630471">
        <w:rPr>
          <w:rFonts w:ascii="Times New Roman" w:hAnsi="Times New Roman"/>
        </w:rPr>
        <w:t xml:space="preserve"> </w:t>
      </w:r>
      <w:proofErr w:type="spellStart"/>
      <w:r w:rsidRPr="00630471">
        <w:rPr>
          <w:rFonts w:ascii="Times New Roman" w:hAnsi="Times New Roman"/>
          <w:smallCaps/>
        </w:rPr>
        <w:t>Brocato</w:t>
      </w:r>
      <w:proofErr w:type="spellEnd"/>
      <w:r w:rsidRPr="00630471">
        <w:rPr>
          <w:rFonts w:ascii="Times New Roman" w:hAnsi="Times New Roman"/>
        </w:rPr>
        <w:t xml:space="preserve"> 2000</w:t>
      </w:r>
      <w:r w:rsidR="004F0C6A">
        <w:rPr>
          <w:rFonts w:ascii="Times New Roman" w:hAnsi="Times New Roman"/>
        </w:rPr>
        <w:t xml:space="preserve">, </w:t>
      </w:r>
      <w:r w:rsidR="004F0C6A" w:rsidRPr="001B1BDE">
        <w:rPr>
          <w:rFonts w:ascii="Times New Roman" w:hAnsi="Times New Roman"/>
          <w:bCs/>
        </w:rPr>
        <w:t xml:space="preserve">pp. 470 ss. e </w:t>
      </w:r>
      <w:r w:rsidR="004F0C6A" w:rsidRPr="00436FB1">
        <w:rPr>
          <w:rFonts w:ascii="Times New Roman" w:hAnsi="Times New Roman"/>
          <w:bCs/>
          <w:i/>
          <w:iCs/>
        </w:rPr>
        <w:t>passim</w:t>
      </w:r>
      <w:r w:rsidR="004F0C6A" w:rsidRPr="001B1BDE">
        <w:rPr>
          <w:rFonts w:ascii="Times New Roman" w:hAnsi="Times New Roman"/>
          <w:bCs/>
        </w:rPr>
        <w:t>.</w:t>
      </w:r>
    </w:p>
  </w:footnote>
  <w:footnote w:id="26">
    <w:p w14:paraId="375EBF45" w14:textId="77777777" w:rsidR="00FD18B1" w:rsidRPr="00326D91" w:rsidRDefault="0075138D">
      <w:pPr>
        <w:pStyle w:val="Testonotaapidipagina"/>
        <w:rPr>
          <w:rFonts w:ascii="Times New Roman" w:hAnsi="Times New Roman"/>
        </w:rPr>
      </w:pPr>
      <w:r w:rsidRPr="00326D91">
        <w:rPr>
          <w:rStyle w:val="Rimandonotaapidipagina"/>
          <w:rFonts w:ascii="Times New Roman" w:hAnsi="Times New Roman"/>
        </w:rPr>
        <w:footnoteRef/>
      </w:r>
      <w:r w:rsidRPr="00326D91">
        <w:rPr>
          <w:rFonts w:ascii="Times New Roman" w:hAnsi="Times New Roman"/>
        </w:rPr>
        <w:t xml:space="preserve"> </w:t>
      </w:r>
      <w:r w:rsidR="004F0C6A" w:rsidRPr="00326D91">
        <w:rPr>
          <w:rFonts w:ascii="Times New Roman" w:hAnsi="Times New Roman"/>
          <w:bCs/>
          <w:i/>
          <w:iCs/>
        </w:rPr>
        <w:t xml:space="preserve">Monte Abatone </w:t>
      </w:r>
      <w:r w:rsidR="003C11B3" w:rsidRPr="00326D91">
        <w:rPr>
          <w:rFonts w:ascii="Times New Roman" w:hAnsi="Times New Roman"/>
        </w:rPr>
        <w:t xml:space="preserve">2017, </w:t>
      </w:r>
      <w:r w:rsidR="00577569" w:rsidRPr="00326D91">
        <w:rPr>
          <w:rFonts w:ascii="Times New Roman" w:hAnsi="Times New Roman"/>
        </w:rPr>
        <w:t>pp. 14-18</w:t>
      </w:r>
      <w:r w:rsidR="003C11B3" w:rsidRPr="00326D91">
        <w:rPr>
          <w:rFonts w:ascii="Times New Roman" w:hAnsi="Times New Roman"/>
        </w:rPr>
        <w:t xml:space="preserve"> (M. Amadei)</w:t>
      </w:r>
    </w:p>
  </w:footnote>
  <w:footnote w:id="27">
    <w:p w14:paraId="48DC9734" w14:textId="77777777" w:rsidR="00A26DDB" w:rsidRPr="00A26DDB" w:rsidRDefault="00A26DDB" w:rsidP="00A26DDB">
      <w:pPr>
        <w:pStyle w:val="Testonotaapidipagina"/>
        <w:jc w:val="both"/>
        <w:rPr>
          <w:rFonts w:ascii="Times New Roman" w:hAnsi="Times New Roman"/>
        </w:rPr>
      </w:pPr>
      <w:r w:rsidRPr="00A26DDB">
        <w:rPr>
          <w:rStyle w:val="Rimandonotaapidipagina"/>
          <w:rFonts w:ascii="Times New Roman" w:hAnsi="Times New Roman"/>
        </w:rPr>
        <w:footnoteRef/>
      </w:r>
      <w:r w:rsidRPr="00A26DDB">
        <w:rPr>
          <w:rFonts w:ascii="Times New Roman" w:hAnsi="Times New Roman"/>
        </w:rPr>
        <w:t xml:space="preserve"> </w:t>
      </w:r>
      <w:r>
        <w:rPr>
          <w:rFonts w:ascii="Times New Roman" w:hAnsi="Times New Roman"/>
        </w:rPr>
        <w:t xml:space="preserve">Per la stessa </w:t>
      </w:r>
      <w:r w:rsidRPr="00A26DDB">
        <w:rPr>
          <w:rFonts w:ascii="Times New Roman" w:hAnsi="Times New Roman"/>
        </w:rPr>
        <w:t xml:space="preserve">situazione </w:t>
      </w:r>
      <w:r>
        <w:rPr>
          <w:rFonts w:ascii="Times New Roman" w:hAnsi="Times New Roman"/>
        </w:rPr>
        <w:t xml:space="preserve">nella </w:t>
      </w:r>
      <w:r w:rsidRPr="00A26DDB">
        <w:rPr>
          <w:rFonts w:ascii="Times New Roman" w:hAnsi="Times New Roman"/>
        </w:rPr>
        <w:t xml:space="preserve">necropoli della </w:t>
      </w:r>
      <w:proofErr w:type="spellStart"/>
      <w:r w:rsidRPr="00A26DDB">
        <w:rPr>
          <w:rFonts w:ascii="Times New Roman" w:hAnsi="Times New Roman"/>
        </w:rPr>
        <w:t>Bufolareccia</w:t>
      </w:r>
      <w:proofErr w:type="spellEnd"/>
      <w:r w:rsidRPr="00A26DDB">
        <w:rPr>
          <w:rFonts w:ascii="Times New Roman" w:hAnsi="Times New Roman"/>
        </w:rPr>
        <w:t xml:space="preserve">, </w:t>
      </w:r>
      <w:r>
        <w:rPr>
          <w:rFonts w:ascii="Times New Roman" w:hAnsi="Times New Roman"/>
        </w:rPr>
        <w:t>pure</w:t>
      </w:r>
      <w:r w:rsidRPr="00A26DDB">
        <w:rPr>
          <w:rFonts w:ascii="Times New Roman" w:hAnsi="Times New Roman"/>
        </w:rPr>
        <w:t xml:space="preserve"> indagata dalla </w:t>
      </w:r>
      <w:r w:rsidR="009033C5" w:rsidRPr="00531F61">
        <w:rPr>
          <w:rFonts w:ascii="Times New Roman" w:hAnsi="Times New Roman"/>
          <w:bCs/>
        </w:rPr>
        <w:t>Fondazione</w:t>
      </w:r>
      <w:r w:rsidR="009033C5">
        <w:rPr>
          <w:rFonts w:ascii="Times New Roman" w:hAnsi="Times New Roman"/>
          <w:b/>
          <w:bCs/>
        </w:rPr>
        <w:t xml:space="preserve"> </w:t>
      </w:r>
      <w:r w:rsidRPr="00A26DDB">
        <w:rPr>
          <w:rFonts w:ascii="Times New Roman" w:hAnsi="Times New Roman"/>
        </w:rPr>
        <w:t xml:space="preserve">Lerici: </w:t>
      </w:r>
      <w:r w:rsidRPr="00A26DDB">
        <w:rPr>
          <w:rFonts w:ascii="Times New Roman" w:hAnsi="Times New Roman"/>
          <w:smallCaps/>
        </w:rPr>
        <w:t>Ciuccarelli</w:t>
      </w:r>
      <w:r w:rsidRPr="00A26DDB">
        <w:rPr>
          <w:rFonts w:ascii="Times New Roman" w:hAnsi="Times New Roman"/>
        </w:rPr>
        <w:t xml:space="preserve"> 2018, p. 59.</w:t>
      </w:r>
    </w:p>
  </w:footnote>
  <w:footnote w:id="28">
    <w:p w14:paraId="51A17743" w14:textId="77777777" w:rsidR="0027327A" w:rsidRPr="00531F61" w:rsidRDefault="0027327A" w:rsidP="009033C5">
      <w:pPr>
        <w:pStyle w:val="Testonotaapidipagina"/>
        <w:jc w:val="both"/>
        <w:rPr>
          <w:rFonts w:ascii="Times New Roman" w:hAnsi="Times New Roman"/>
          <w:bCs/>
        </w:rPr>
      </w:pPr>
      <w:r w:rsidRPr="00531F61">
        <w:rPr>
          <w:rStyle w:val="Rimandonotaapidipagina"/>
          <w:rFonts w:ascii="Times New Roman" w:hAnsi="Times New Roman"/>
        </w:rPr>
        <w:footnoteRef/>
      </w:r>
      <w:r w:rsidR="002B7155" w:rsidRPr="00531F61">
        <w:rPr>
          <w:rFonts w:ascii="Times New Roman" w:hAnsi="Times New Roman"/>
        </w:rPr>
        <w:t xml:space="preserve"> Simili dinamiche di occupazione </w:t>
      </w:r>
      <w:r w:rsidR="009033C5" w:rsidRPr="00531F61">
        <w:rPr>
          <w:rFonts w:ascii="Times New Roman" w:hAnsi="Times New Roman"/>
        </w:rPr>
        <w:t>d</w:t>
      </w:r>
      <w:r w:rsidRPr="00531F61">
        <w:rPr>
          <w:rFonts w:ascii="Times New Roman" w:hAnsi="Times New Roman"/>
        </w:rPr>
        <w:t>ello spazio</w:t>
      </w:r>
      <w:r w:rsidR="002B7155" w:rsidRPr="00531F61">
        <w:rPr>
          <w:rFonts w:ascii="Times New Roman" w:hAnsi="Times New Roman"/>
        </w:rPr>
        <w:t xml:space="preserve"> sono ipotizzate</w:t>
      </w:r>
      <w:r w:rsidRPr="00531F61">
        <w:rPr>
          <w:rFonts w:ascii="Times New Roman" w:hAnsi="Times New Roman"/>
        </w:rPr>
        <w:t xml:space="preserve"> per la </w:t>
      </w:r>
      <w:r w:rsidR="002B7155" w:rsidRPr="00531F61">
        <w:rPr>
          <w:rFonts w:ascii="Times New Roman" w:hAnsi="Times New Roman"/>
        </w:rPr>
        <w:t xml:space="preserve">necropoli della </w:t>
      </w:r>
      <w:proofErr w:type="spellStart"/>
      <w:r w:rsidRPr="00531F61">
        <w:rPr>
          <w:rFonts w:ascii="Times New Roman" w:hAnsi="Times New Roman"/>
        </w:rPr>
        <w:t>Bufolareccia</w:t>
      </w:r>
      <w:proofErr w:type="spellEnd"/>
      <w:r w:rsidRPr="00531F61">
        <w:rPr>
          <w:rFonts w:ascii="Times New Roman" w:hAnsi="Times New Roman"/>
        </w:rPr>
        <w:t xml:space="preserve"> in </w:t>
      </w:r>
      <w:r w:rsidRPr="00531F61">
        <w:rPr>
          <w:rFonts w:ascii="Times New Roman" w:hAnsi="Times New Roman"/>
          <w:smallCaps/>
        </w:rPr>
        <w:t>Ciuccarelli</w:t>
      </w:r>
      <w:r w:rsidRPr="00531F61">
        <w:rPr>
          <w:rFonts w:ascii="Times New Roman" w:hAnsi="Times New Roman"/>
        </w:rPr>
        <w:t xml:space="preserve"> 2018, p. 58</w:t>
      </w:r>
      <w:r w:rsidR="00BE7A48" w:rsidRPr="00531F61">
        <w:rPr>
          <w:rFonts w:ascii="Times New Roman" w:hAnsi="Times New Roman"/>
        </w:rPr>
        <w:t xml:space="preserve">. Si vedano anche </w:t>
      </w:r>
      <w:r w:rsidR="00BE7A48" w:rsidRPr="00531F61">
        <w:rPr>
          <w:rFonts w:ascii="Times New Roman" w:hAnsi="Times New Roman"/>
          <w:smallCaps/>
        </w:rPr>
        <w:t>M. Amadei</w:t>
      </w:r>
      <w:r w:rsidR="00BE7A48" w:rsidRPr="00531F61">
        <w:rPr>
          <w:rFonts w:ascii="Times New Roman" w:hAnsi="Times New Roman"/>
        </w:rPr>
        <w:t xml:space="preserve">, in </w:t>
      </w:r>
      <w:r w:rsidR="00BE7A48" w:rsidRPr="00531F61">
        <w:rPr>
          <w:rFonts w:ascii="Times New Roman" w:hAnsi="Times New Roman"/>
          <w:bCs/>
          <w:i/>
          <w:iCs/>
        </w:rPr>
        <w:t xml:space="preserve">Monte Abatone </w:t>
      </w:r>
      <w:r w:rsidR="00BE7A48" w:rsidRPr="00531F61">
        <w:rPr>
          <w:rFonts w:ascii="Times New Roman" w:hAnsi="Times New Roman"/>
        </w:rPr>
        <w:t xml:space="preserve">2017 e </w:t>
      </w:r>
      <w:r w:rsidR="00BE7A48" w:rsidRPr="00531F61">
        <w:rPr>
          <w:rFonts w:ascii="Times New Roman" w:hAnsi="Times New Roman"/>
          <w:smallCaps/>
        </w:rPr>
        <w:t>Cerasuolo</w:t>
      </w:r>
      <w:r w:rsidR="00BE7A48" w:rsidRPr="00531F61">
        <w:rPr>
          <w:rFonts w:ascii="Times New Roman" w:hAnsi="Times New Roman"/>
        </w:rPr>
        <w:t xml:space="preserve"> 2018. </w:t>
      </w:r>
    </w:p>
  </w:footnote>
  <w:footnote w:id="29">
    <w:p w14:paraId="3A692938" w14:textId="77777777" w:rsidR="001471B2" w:rsidRPr="00333667" w:rsidRDefault="001471B2">
      <w:pPr>
        <w:pStyle w:val="Testonotaapidipagina"/>
        <w:rPr>
          <w:rFonts w:ascii="Times New Roman" w:hAnsi="Times New Roman"/>
        </w:rPr>
      </w:pPr>
      <w:r w:rsidRPr="00333667">
        <w:rPr>
          <w:rStyle w:val="Rimandonotaapidipagina"/>
          <w:rFonts w:ascii="Times New Roman" w:hAnsi="Times New Roman"/>
        </w:rPr>
        <w:footnoteRef/>
      </w:r>
      <w:r w:rsidRPr="00333667">
        <w:rPr>
          <w:rFonts w:ascii="Times New Roman" w:hAnsi="Times New Roman"/>
        </w:rPr>
        <w:t xml:space="preserve"> </w:t>
      </w:r>
      <w:r w:rsidRPr="00333667">
        <w:rPr>
          <w:rFonts w:ascii="Times New Roman" w:hAnsi="Times New Roman"/>
          <w:i/>
        </w:rPr>
        <w:t>Milano</w:t>
      </w:r>
      <w:r w:rsidRPr="00333667">
        <w:rPr>
          <w:rFonts w:ascii="Times New Roman" w:hAnsi="Times New Roman"/>
        </w:rPr>
        <w:t xml:space="preserve"> 1986</w:t>
      </w:r>
      <w:r w:rsidR="006109EA" w:rsidRPr="00333667">
        <w:rPr>
          <w:rFonts w:ascii="Times New Roman" w:hAnsi="Times New Roman"/>
        </w:rPr>
        <w:t>, pp. 33 ss.</w:t>
      </w:r>
    </w:p>
  </w:footnote>
  <w:footnote w:id="30">
    <w:p w14:paraId="6F5F280D" w14:textId="77777777" w:rsidR="00333667" w:rsidRPr="00333667" w:rsidRDefault="00333667" w:rsidP="00333667">
      <w:pPr>
        <w:pStyle w:val="Testonotaapidipagina"/>
        <w:jc w:val="both"/>
        <w:rPr>
          <w:rFonts w:ascii="Times New Roman" w:hAnsi="Times New Roman"/>
        </w:rPr>
      </w:pPr>
      <w:r w:rsidRPr="00333667">
        <w:rPr>
          <w:rStyle w:val="Rimandonotaapidipagina"/>
          <w:rFonts w:ascii="Times New Roman" w:hAnsi="Times New Roman"/>
        </w:rPr>
        <w:footnoteRef/>
      </w:r>
      <w:r w:rsidRPr="00333667">
        <w:rPr>
          <w:rFonts w:ascii="Times New Roman" w:hAnsi="Times New Roman"/>
        </w:rPr>
        <w:t xml:space="preserve"> </w:t>
      </w:r>
      <w:r w:rsidRPr="006928AF">
        <w:rPr>
          <w:rFonts w:ascii="Times New Roman" w:hAnsi="Times New Roman"/>
          <w:smallCaps/>
        </w:rPr>
        <w:t>D’Agostino</w:t>
      </w:r>
      <w:r w:rsidR="004D39FD" w:rsidRPr="006928AF">
        <w:rPr>
          <w:rFonts w:ascii="Times New Roman" w:hAnsi="Times New Roman"/>
          <w:smallCaps/>
        </w:rPr>
        <w:t xml:space="preserve"> </w:t>
      </w:r>
      <w:r w:rsidR="004D39FD">
        <w:rPr>
          <w:rFonts w:ascii="Times New Roman" w:hAnsi="Times New Roman"/>
        </w:rPr>
        <w:t>1998</w:t>
      </w:r>
      <w:r>
        <w:rPr>
          <w:rFonts w:ascii="Times New Roman" w:hAnsi="Times New Roman"/>
        </w:rPr>
        <w:t xml:space="preserve">, 125-131 (con discussione e aggiornamenti, </w:t>
      </w:r>
      <w:r w:rsidRPr="006928AF">
        <w:rPr>
          <w:rFonts w:ascii="Times New Roman" w:hAnsi="Times New Roman"/>
          <w:smallCaps/>
        </w:rPr>
        <w:t>L. Cerchiai</w:t>
      </w:r>
      <w:r>
        <w:rPr>
          <w:rFonts w:ascii="Times New Roman" w:hAnsi="Times New Roman"/>
        </w:rPr>
        <w:t xml:space="preserve">, </w:t>
      </w:r>
      <w:r w:rsidR="00860D34">
        <w:rPr>
          <w:rFonts w:ascii="Times New Roman" w:hAnsi="Times New Roman"/>
        </w:rPr>
        <w:t xml:space="preserve">“La struttura economica e politica”, in </w:t>
      </w:r>
      <w:r w:rsidR="00860D34" w:rsidRPr="006928AF">
        <w:rPr>
          <w:rFonts w:ascii="Times New Roman" w:hAnsi="Times New Roman"/>
          <w:smallCaps/>
        </w:rPr>
        <w:t xml:space="preserve">G. Bartoloni </w:t>
      </w:r>
      <w:r w:rsidR="00860D34">
        <w:rPr>
          <w:rFonts w:ascii="Times New Roman" w:hAnsi="Times New Roman"/>
        </w:rPr>
        <w:t xml:space="preserve">(ed.), </w:t>
      </w:r>
      <w:r w:rsidR="00860D34">
        <w:rPr>
          <w:rFonts w:ascii="Times New Roman" w:hAnsi="Times New Roman"/>
          <w:i/>
          <w:iCs/>
        </w:rPr>
        <w:t>Introduzione all’Etruscologia</w:t>
      </w:r>
      <w:r w:rsidR="00860D34">
        <w:rPr>
          <w:rFonts w:ascii="Times New Roman" w:hAnsi="Times New Roman"/>
        </w:rPr>
        <w:t>, Milano 2012, pp. 142 ss.)</w:t>
      </w:r>
      <w:r>
        <w:rPr>
          <w:rFonts w:ascii="Times New Roman" w:hAnsi="Times New Roman"/>
        </w:rPr>
        <w:t xml:space="preserve"> specificamente in relazione alla piena età arcaica, </w:t>
      </w:r>
      <w:r w:rsidRPr="006928AF">
        <w:rPr>
          <w:rFonts w:ascii="Times New Roman" w:hAnsi="Times New Roman"/>
          <w:smallCaps/>
        </w:rPr>
        <w:t>Torelli</w:t>
      </w:r>
      <w:r w:rsidR="004D39FD" w:rsidRPr="006928AF">
        <w:rPr>
          <w:rFonts w:ascii="Times New Roman" w:hAnsi="Times New Roman"/>
          <w:smallCaps/>
        </w:rPr>
        <w:t xml:space="preserve"> </w:t>
      </w:r>
      <w:r>
        <w:rPr>
          <w:rFonts w:ascii="Times New Roman" w:hAnsi="Times New Roman"/>
        </w:rPr>
        <w:t>2015</w:t>
      </w:r>
      <w:r w:rsidR="004D39FD">
        <w:rPr>
          <w:rFonts w:ascii="Times New Roman" w:hAnsi="Times New Roman"/>
        </w:rPr>
        <w:t>, con ampia lett</w:t>
      </w:r>
      <w:r>
        <w:rPr>
          <w:rFonts w:ascii="Times New Roman" w:hAnsi="Times New Roman"/>
        </w:rPr>
        <w:t xml:space="preserve">. </w:t>
      </w:r>
    </w:p>
  </w:footnote>
  <w:footnote w:id="31">
    <w:p w14:paraId="30906B57" w14:textId="77777777" w:rsidR="00015E3B" w:rsidRPr="00860D34" w:rsidRDefault="00015E3B">
      <w:pPr>
        <w:pStyle w:val="Testonotaapidipagina"/>
        <w:rPr>
          <w:rFonts w:ascii="Times New Roman" w:hAnsi="Times New Roman"/>
          <w:b/>
          <w:bCs/>
        </w:rPr>
      </w:pPr>
      <w:r w:rsidRPr="00015E3B">
        <w:rPr>
          <w:rStyle w:val="Rimandonotaapidipagina"/>
          <w:rFonts w:ascii="Times New Roman" w:hAnsi="Times New Roman"/>
        </w:rPr>
        <w:footnoteRef/>
      </w:r>
      <w:r w:rsidRPr="00860D34">
        <w:rPr>
          <w:rFonts w:ascii="Times New Roman" w:hAnsi="Times New Roman"/>
        </w:rPr>
        <w:t xml:space="preserve"> </w:t>
      </w:r>
      <w:r w:rsidRPr="006928AF">
        <w:rPr>
          <w:rFonts w:ascii="Times New Roman" w:hAnsi="Times New Roman"/>
          <w:smallCaps/>
        </w:rPr>
        <w:t>Colonna</w:t>
      </w:r>
      <w:r w:rsidR="00977C30">
        <w:rPr>
          <w:rFonts w:ascii="Times New Roman" w:hAnsi="Times New Roman"/>
        </w:rPr>
        <w:t xml:space="preserve"> </w:t>
      </w:r>
      <w:r w:rsidRPr="00860D34">
        <w:rPr>
          <w:rFonts w:ascii="Times New Roman" w:hAnsi="Times New Roman"/>
        </w:rPr>
        <w:t>1986</w:t>
      </w:r>
      <w:r w:rsidR="00977C30">
        <w:rPr>
          <w:rFonts w:ascii="Times New Roman" w:hAnsi="Times New Roman"/>
        </w:rPr>
        <w:t xml:space="preserve">, pp. 446-447 (con </w:t>
      </w:r>
      <w:proofErr w:type="spellStart"/>
      <w:r w:rsidR="00977C30">
        <w:rPr>
          <w:rFonts w:ascii="Times New Roman" w:hAnsi="Times New Roman"/>
        </w:rPr>
        <w:t>rifer</w:t>
      </w:r>
      <w:proofErr w:type="spellEnd"/>
      <w:r w:rsidR="00977C30">
        <w:rPr>
          <w:rFonts w:ascii="Times New Roman" w:hAnsi="Times New Roman"/>
        </w:rPr>
        <w:t>. a suoi precedenti studi).</w:t>
      </w:r>
    </w:p>
  </w:footnote>
  <w:footnote w:id="32">
    <w:p w14:paraId="2F72C2BF" w14:textId="77777777" w:rsidR="00015E3B" w:rsidRPr="00860D34" w:rsidRDefault="00015E3B">
      <w:pPr>
        <w:pStyle w:val="Testonotaapidipagina"/>
        <w:rPr>
          <w:rFonts w:ascii="Times New Roman" w:hAnsi="Times New Roman"/>
        </w:rPr>
      </w:pPr>
      <w:r w:rsidRPr="00015E3B">
        <w:rPr>
          <w:rStyle w:val="Rimandonotaapidipagina"/>
          <w:rFonts w:ascii="Times New Roman" w:hAnsi="Times New Roman"/>
        </w:rPr>
        <w:footnoteRef/>
      </w:r>
      <w:r w:rsidRPr="00860D34">
        <w:rPr>
          <w:rFonts w:ascii="Times New Roman" w:hAnsi="Times New Roman"/>
        </w:rPr>
        <w:t xml:space="preserve"> </w:t>
      </w:r>
      <w:proofErr w:type="spellStart"/>
      <w:r w:rsidRPr="006928AF">
        <w:rPr>
          <w:rFonts w:ascii="Times New Roman" w:hAnsi="Times New Roman"/>
          <w:smallCaps/>
        </w:rPr>
        <w:t>Thiermann</w:t>
      </w:r>
      <w:proofErr w:type="spellEnd"/>
      <w:r w:rsidR="00B07F8C" w:rsidRPr="00860D34">
        <w:rPr>
          <w:rFonts w:ascii="Times New Roman" w:hAnsi="Times New Roman"/>
        </w:rPr>
        <w:t xml:space="preserve"> 2018.</w:t>
      </w:r>
      <w:r w:rsidRPr="00860D34">
        <w:rPr>
          <w:rFonts w:ascii="Times New Roman" w:hAnsi="Times New Roman"/>
        </w:rPr>
        <w:t xml:space="preserve"> </w:t>
      </w:r>
    </w:p>
  </w:footnote>
  <w:footnote w:id="33">
    <w:p w14:paraId="60A5E091" w14:textId="77777777" w:rsidR="00015E3B" w:rsidRPr="006928AF" w:rsidRDefault="00015E3B">
      <w:pPr>
        <w:pStyle w:val="Testonotaapidipagina"/>
        <w:rPr>
          <w:rFonts w:ascii="Times New Roman" w:hAnsi="Times New Roman"/>
          <w:b/>
          <w:bCs/>
          <w:smallCaps/>
        </w:rPr>
      </w:pPr>
      <w:r w:rsidRPr="00015E3B">
        <w:rPr>
          <w:rStyle w:val="Rimandonotaapidipagina"/>
          <w:rFonts w:ascii="Times New Roman" w:hAnsi="Times New Roman"/>
        </w:rPr>
        <w:footnoteRef/>
      </w:r>
      <w:r w:rsidRPr="00015E3B">
        <w:rPr>
          <w:rFonts w:ascii="Times New Roman" w:hAnsi="Times New Roman"/>
        </w:rPr>
        <w:t xml:space="preserve"> </w:t>
      </w:r>
      <w:r w:rsidRPr="006928AF">
        <w:rPr>
          <w:rFonts w:ascii="Times New Roman" w:hAnsi="Times New Roman"/>
          <w:smallCaps/>
        </w:rPr>
        <w:t>Maggiani</w:t>
      </w:r>
      <w:r w:rsidR="00977C30" w:rsidRPr="006928AF">
        <w:rPr>
          <w:rFonts w:ascii="Times New Roman" w:hAnsi="Times New Roman"/>
          <w:smallCaps/>
        </w:rPr>
        <w:t xml:space="preserve"> 2014.</w:t>
      </w:r>
    </w:p>
  </w:footnote>
  <w:footnote w:id="34">
    <w:p w14:paraId="56A509F1" w14:textId="77777777" w:rsidR="005C3575" w:rsidRPr="005C3575" w:rsidRDefault="005C3575">
      <w:pPr>
        <w:pStyle w:val="Testonotaapidipagina"/>
        <w:rPr>
          <w:rFonts w:ascii="Times New Roman" w:hAnsi="Times New Roman"/>
        </w:rPr>
      </w:pPr>
      <w:r w:rsidRPr="006928AF">
        <w:rPr>
          <w:rStyle w:val="Rimandonotaapidipagina"/>
          <w:rFonts w:ascii="Times New Roman" w:hAnsi="Times New Roman"/>
          <w:smallCaps/>
        </w:rPr>
        <w:footnoteRef/>
      </w:r>
      <w:r w:rsidRPr="006928AF">
        <w:rPr>
          <w:rFonts w:ascii="Times New Roman" w:hAnsi="Times New Roman"/>
          <w:smallCaps/>
        </w:rPr>
        <w:t xml:space="preserve"> Musti</w:t>
      </w:r>
      <w:r w:rsidR="00F354D3" w:rsidRPr="006928AF">
        <w:rPr>
          <w:rFonts w:ascii="Times New Roman" w:hAnsi="Times New Roman"/>
          <w:smallCaps/>
        </w:rPr>
        <w:t xml:space="preserve"> 2008</w:t>
      </w:r>
      <w:r>
        <w:rPr>
          <w:rFonts w:ascii="Times New Roman" w:hAnsi="Times New Roman"/>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18B1"/>
    <w:rsid w:val="00015E3B"/>
    <w:rsid w:val="00033FAD"/>
    <w:rsid w:val="00044E87"/>
    <w:rsid w:val="00045AE1"/>
    <w:rsid w:val="0006578A"/>
    <w:rsid w:val="00076F72"/>
    <w:rsid w:val="00081A34"/>
    <w:rsid w:val="00090915"/>
    <w:rsid w:val="000B2F20"/>
    <w:rsid w:val="000E33D7"/>
    <w:rsid w:val="000E650B"/>
    <w:rsid w:val="000F1CF8"/>
    <w:rsid w:val="000F225B"/>
    <w:rsid w:val="00105B8B"/>
    <w:rsid w:val="00106EEC"/>
    <w:rsid w:val="001148D3"/>
    <w:rsid w:val="001164E1"/>
    <w:rsid w:val="001271DC"/>
    <w:rsid w:val="001471B2"/>
    <w:rsid w:val="00154392"/>
    <w:rsid w:val="00177966"/>
    <w:rsid w:val="001851F5"/>
    <w:rsid w:val="00190812"/>
    <w:rsid w:val="0019745D"/>
    <w:rsid w:val="001B1BDE"/>
    <w:rsid w:val="001E0C67"/>
    <w:rsid w:val="001E274D"/>
    <w:rsid w:val="001E2CA2"/>
    <w:rsid w:val="001E4957"/>
    <w:rsid w:val="001F413D"/>
    <w:rsid w:val="001F74AC"/>
    <w:rsid w:val="00226392"/>
    <w:rsid w:val="00237B74"/>
    <w:rsid w:val="00272FF9"/>
    <w:rsid w:val="0027327A"/>
    <w:rsid w:val="00283E07"/>
    <w:rsid w:val="002923C9"/>
    <w:rsid w:val="002929DC"/>
    <w:rsid w:val="002B12C5"/>
    <w:rsid w:val="002B60E5"/>
    <w:rsid w:val="002B7155"/>
    <w:rsid w:val="002C0D31"/>
    <w:rsid w:val="002C71AE"/>
    <w:rsid w:val="002C72A5"/>
    <w:rsid w:val="002D0960"/>
    <w:rsid w:val="002D3432"/>
    <w:rsid w:val="002D596E"/>
    <w:rsid w:val="002E206D"/>
    <w:rsid w:val="00314650"/>
    <w:rsid w:val="0031795D"/>
    <w:rsid w:val="00317976"/>
    <w:rsid w:val="00322DE5"/>
    <w:rsid w:val="00323847"/>
    <w:rsid w:val="0032696E"/>
    <w:rsid w:val="00326D91"/>
    <w:rsid w:val="003270E9"/>
    <w:rsid w:val="00333667"/>
    <w:rsid w:val="0034426E"/>
    <w:rsid w:val="00345926"/>
    <w:rsid w:val="00350067"/>
    <w:rsid w:val="00353E47"/>
    <w:rsid w:val="0036503A"/>
    <w:rsid w:val="00371E93"/>
    <w:rsid w:val="00373832"/>
    <w:rsid w:val="0038329F"/>
    <w:rsid w:val="003918F2"/>
    <w:rsid w:val="0039341B"/>
    <w:rsid w:val="003C11B3"/>
    <w:rsid w:val="003C26B8"/>
    <w:rsid w:val="003C2891"/>
    <w:rsid w:val="003D2DEB"/>
    <w:rsid w:val="003F087A"/>
    <w:rsid w:val="003F1908"/>
    <w:rsid w:val="00404C33"/>
    <w:rsid w:val="00413414"/>
    <w:rsid w:val="00415791"/>
    <w:rsid w:val="00420A3B"/>
    <w:rsid w:val="00430EE3"/>
    <w:rsid w:val="00436FB1"/>
    <w:rsid w:val="00444AC6"/>
    <w:rsid w:val="00453121"/>
    <w:rsid w:val="00460087"/>
    <w:rsid w:val="0046143C"/>
    <w:rsid w:val="0046461F"/>
    <w:rsid w:val="00477662"/>
    <w:rsid w:val="00481977"/>
    <w:rsid w:val="00491022"/>
    <w:rsid w:val="004A5793"/>
    <w:rsid w:val="004A75DB"/>
    <w:rsid w:val="004B2A85"/>
    <w:rsid w:val="004B45C0"/>
    <w:rsid w:val="004C35E9"/>
    <w:rsid w:val="004D20E9"/>
    <w:rsid w:val="004D39FD"/>
    <w:rsid w:val="004E638E"/>
    <w:rsid w:val="004F0C6A"/>
    <w:rsid w:val="004F629C"/>
    <w:rsid w:val="00504C4B"/>
    <w:rsid w:val="005137F9"/>
    <w:rsid w:val="005266A5"/>
    <w:rsid w:val="00531F61"/>
    <w:rsid w:val="005446FF"/>
    <w:rsid w:val="005469CE"/>
    <w:rsid w:val="005567E1"/>
    <w:rsid w:val="00575CE2"/>
    <w:rsid w:val="00577569"/>
    <w:rsid w:val="00582B1A"/>
    <w:rsid w:val="005C3575"/>
    <w:rsid w:val="005C53BA"/>
    <w:rsid w:val="005E5C10"/>
    <w:rsid w:val="00601F5B"/>
    <w:rsid w:val="006057E6"/>
    <w:rsid w:val="006109EA"/>
    <w:rsid w:val="00630471"/>
    <w:rsid w:val="00644983"/>
    <w:rsid w:val="00644D4F"/>
    <w:rsid w:val="006928AF"/>
    <w:rsid w:val="006B0780"/>
    <w:rsid w:val="006D04C2"/>
    <w:rsid w:val="006D2EF0"/>
    <w:rsid w:val="006D7D41"/>
    <w:rsid w:val="006E0E9A"/>
    <w:rsid w:val="006E6BB5"/>
    <w:rsid w:val="006F2C44"/>
    <w:rsid w:val="006F412E"/>
    <w:rsid w:val="006F7757"/>
    <w:rsid w:val="0071727D"/>
    <w:rsid w:val="00750157"/>
    <w:rsid w:val="0075138D"/>
    <w:rsid w:val="007566BC"/>
    <w:rsid w:val="00792C61"/>
    <w:rsid w:val="007A3501"/>
    <w:rsid w:val="007B28FF"/>
    <w:rsid w:val="007C3C69"/>
    <w:rsid w:val="007E0294"/>
    <w:rsid w:val="007E31D9"/>
    <w:rsid w:val="007F1318"/>
    <w:rsid w:val="00816B7E"/>
    <w:rsid w:val="00824A64"/>
    <w:rsid w:val="00840FD5"/>
    <w:rsid w:val="008502CA"/>
    <w:rsid w:val="00860D34"/>
    <w:rsid w:val="008674AD"/>
    <w:rsid w:val="0087514D"/>
    <w:rsid w:val="008A16A4"/>
    <w:rsid w:val="008C2391"/>
    <w:rsid w:val="009033C5"/>
    <w:rsid w:val="009059AE"/>
    <w:rsid w:val="009172F9"/>
    <w:rsid w:val="00935DF7"/>
    <w:rsid w:val="00942C8A"/>
    <w:rsid w:val="00974C67"/>
    <w:rsid w:val="0097796F"/>
    <w:rsid w:val="00977C30"/>
    <w:rsid w:val="00980B61"/>
    <w:rsid w:val="00983835"/>
    <w:rsid w:val="00986BEF"/>
    <w:rsid w:val="009915FE"/>
    <w:rsid w:val="0099349C"/>
    <w:rsid w:val="00997E47"/>
    <w:rsid w:val="009A22F0"/>
    <w:rsid w:val="009C2114"/>
    <w:rsid w:val="009D46CE"/>
    <w:rsid w:val="009F320C"/>
    <w:rsid w:val="009F4DB1"/>
    <w:rsid w:val="00A120FB"/>
    <w:rsid w:val="00A26DDB"/>
    <w:rsid w:val="00A441AC"/>
    <w:rsid w:val="00A45DBF"/>
    <w:rsid w:val="00A54DBB"/>
    <w:rsid w:val="00A71E26"/>
    <w:rsid w:val="00A7202A"/>
    <w:rsid w:val="00A73381"/>
    <w:rsid w:val="00A81D10"/>
    <w:rsid w:val="00A87012"/>
    <w:rsid w:val="00AA7D28"/>
    <w:rsid w:val="00AB270F"/>
    <w:rsid w:val="00AC40AA"/>
    <w:rsid w:val="00AC56BA"/>
    <w:rsid w:val="00AD03F8"/>
    <w:rsid w:val="00AD4363"/>
    <w:rsid w:val="00AD6382"/>
    <w:rsid w:val="00B001E1"/>
    <w:rsid w:val="00B07F8C"/>
    <w:rsid w:val="00B15C76"/>
    <w:rsid w:val="00B21C57"/>
    <w:rsid w:val="00B3764D"/>
    <w:rsid w:val="00B45629"/>
    <w:rsid w:val="00B459D7"/>
    <w:rsid w:val="00B55471"/>
    <w:rsid w:val="00B62BF6"/>
    <w:rsid w:val="00B63BEF"/>
    <w:rsid w:val="00B64B3F"/>
    <w:rsid w:val="00B81028"/>
    <w:rsid w:val="00BA1DA3"/>
    <w:rsid w:val="00BB235D"/>
    <w:rsid w:val="00BC20D8"/>
    <w:rsid w:val="00BE4B4E"/>
    <w:rsid w:val="00BE7A48"/>
    <w:rsid w:val="00C00D21"/>
    <w:rsid w:val="00C01076"/>
    <w:rsid w:val="00C0521D"/>
    <w:rsid w:val="00C05E76"/>
    <w:rsid w:val="00C34FC5"/>
    <w:rsid w:val="00C358A6"/>
    <w:rsid w:val="00C5075B"/>
    <w:rsid w:val="00C509EF"/>
    <w:rsid w:val="00C7128C"/>
    <w:rsid w:val="00C75944"/>
    <w:rsid w:val="00C75C14"/>
    <w:rsid w:val="00C841F8"/>
    <w:rsid w:val="00CB7D57"/>
    <w:rsid w:val="00CC30DF"/>
    <w:rsid w:val="00CD173D"/>
    <w:rsid w:val="00CE153F"/>
    <w:rsid w:val="00CE1683"/>
    <w:rsid w:val="00CE65D3"/>
    <w:rsid w:val="00CF0F47"/>
    <w:rsid w:val="00CF355E"/>
    <w:rsid w:val="00CF4EBC"/>
    <w:rsid w:val="00CF6D27"/>
    <w:rsid w:val="00D00B2A"/>
    <w:rsid w:val="00D03254"/>
    <w:rsid w:val="00D03C36"/>
    <w:rsid w:val="00D12B28"/>
    <w:rsid w:val="00D13C27"/>
    <w:rsid w:val="00D15859"/>
    <w:rsid w:val="00D22F5A"/>
    <w:rsid w:val="00D267FF"/>
    <w:rsid w:val="00D35D9F"/>
    <w:rsid w:val="00D42B2C"/>
    <w:rsid w:val="00D649F3"/>
    <w:rsid w:val="00D8694D"/>
    <w:rsid w:val="00DB3F6D"/>
    <w:rsid w:val="00DB6F5E"/>
    <w:rsid w:val="00DC39B6"/>
    <w:rsid w:val="00DC4BB4"/>
    <w:rsid w:val="00DC74A4"/>
    <w:rsid w:val="00DF110F"/>
    <w:rsid w:val="00E01202"/>
    <w:rsid w:val="00E05724"/>
    <w:rsid w:val="00E158DF"/>
    <w:rsid w:val="00E32691"/>
    <w:rsid w:val="00E6236A"/>
    <w:rsid w:val="00E73D28"/>
    <w:rsid w:val="00E87CD0"/>
    <w:rsid w:val="00EA424F"/>
    <w:rsid w:val="00EA6C5C"/>
    <w:rsid w:val="00EB147A"/>
    <w:rsid w:val="00EC4966"/>
    <w:rsid w:val="00ED1203"/>
    <w:rsid w:val="00EE4BF1"/>
    <w:rsid w:val="00F10EE3"/>
    <w:rsid w:val="00F1294C"/>
    <w:rsid w:val="00F1405A"/>
    <w:rsid w:val="00F168B4"/>
    <w:rsid w:val="00F334AF"/>
    <w:rsid w:val="00F34BD5"/>
    <w:rsid w:val="00F354D3"/>
    <w:rsid w:val="00F35D3C"/>
    <w:rsid w:val="00F54DC7"/>
    <w:rsid w:val="00F675F7"/>
    <w:rsid w:val="00F86D27"/>
    <w:rsid w:val="00F91599"/>
    <w:rsid w:val="00F97312"/>
    <w:rsid w:val="00FA5F1B"/>
    <w:rsid w:val="00FC52BF"/>
    <w:rsid w:val="00FC64F6"/>
    <w:rsid w:val="00FD18B1"/>
    <w:rsid w:val="00FD277D"/>
    <w:rsid w:val="00FD279A"/>
    <w:rsid w:val="00FD776F"/>
    <w:rsid w:val="00FE2162"/>
    <w:rsid w:val="00FE403A"/>
    <w:rsid w:val="00FE4A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ABC2B"/>
  <w15:docId w15:val="{0730BD25-846E-4E1A-9C05-CB0577CF9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7312"/>
    <w:rPr>
      <w:rFonts w:cs="Times New Roman"/>
      <w:szCs w:val="24"/>
    </w:rPr>
  </w:style>
  <w:style w:type="paragraph" w:styleId="Titolo1">
    <w:name w:val="heading 1"/>
    <w:basedOn w:val="Normale"/>
    <w:link w:val="Titolo1Carattere"/>
    <w:uiPriority w:val="9"/>
    <w:qFormat/>
    <w:rsid w:val="00272FF9"/>
    <w:pPr>
      <w:spacing w:before="100" w:beforeAutospacing="1" w:after="100" w:afterAutospacing="1" w:line="240" w:lineRule="auto"/>
      <w:outlineLvl w:val="0"/>
    </w:pPr>
    <w:rPr>
      <w:rFonts w:ascii="Times New Roman" w:eastAsia="Times New Roman" w:hAnsi="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8">
    <w:name w:val="Pa8"/>
    <w:basedOn w:val="Normale"/>
    <w:next w:val="Normale"/>
    <w:uiPriority w:val="99"/>
    <w:rsid w:val="00F97312"/>
    <w:pPr>
      <w:autoSpaceDE w:val="0"/>
      <w:autoSpaceDN w:val="0"/>
      <w:adjustRightInd w:val="0"/>
      <w:spacing w:after="0" w:line="241" w:lineRule="atLeast"/>
    </w:pPr>
    <w:rPr>
      <w:rFonts w:ascii="NewCenturySchlbk" w:hAnsi="NewCenturySchlbk" w:cstheme="minorBidi"/>
      <w:sz w:val="24"/>
    </w:rPr>
  </w:style>
  <w:style w:type="character" w:customStyle="1" w:styleId="A1">
    <w:name w:val="A1"/>
    <w:uiPriority w:val="99"/>
    <w:rsid w:val="00F97312"/>
    <w:rPr>
      <w:rFonts w:cs="NewCenturySchlbk"/>
      <w:color w:val="000000"/>
      <w:sz w:val="20"/>
      <w:szCs w:val="20"/>
    </w:rPr>
  </w:style>
  <w:style w:type="character" w:customStyle="1" w:styleId="A9">
    <w:name w:val="A9"/>
    <w:uiPriority w:val="99"/>
    <w:rsid w:val="00F97312"/>
    <w:rPr>
      <w:rFonts w:cs="NewCenturySchlbk"/>
      <w:color w:val="000000"/>
      <w:sz w:val="12"/>
      <w:szCs w:val="12"/>
    </w:rPr>
  </w:style>
  <w:style w:type="paragraph" w:customStyle="1" w:styleId="Default">
    <w:name w:val="Default"/>
    <w:rsid w:val="00F97312"/>
    <w:pPr>
      <w:autoSpaceDE w:val="0"/>
      <w:autoSpaceDN w:val="0"/>
      <w:adjustRightInd w:val="0"/>
      <w:spacing w:after="0" w:line="240" w:lineRule="auto"/>
    </w:pPr>
    <w:rPr>
      <w:rFonts w:ascii="NewCenturySchlbk" w:hAnsi="NewCenturySchlbk" w:cs="NewCenturySchlbk"/>
      <w:color w:val="000000"/>
      <w:sz w:val="24"/>
      <w:szCs w:val="24"/>
    </w:rPr>
  </w:style>
  <w:style w:type="paragraph" w:styleId="Testonotaapidipagina">
    <w:name w:val="footnote text"/>
    <w:basedOn w:val="Normale"/>
    <w:link w:val="TestonotaapidipaginaCarattere"/>
    <w:uiPriority w:val="99"/>
    <w:unhideWhenUsed/>
    <w:rsid w:val="00F9731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F97312"/>
    <w:rPr>
      <w:rFonts w:cs="Times New Roman"/>
      <w:sz w:val="20"/>
      <w:szCs w:val="20"/>
    </w:rPr>
  </w:style>
  <w:style w:type="character" w:styleId="Rimandonotaapidipagina">
    <w:name w:val="footnote reference"/>
    <w:basedOn w:val="Carpredefinitoparagrafo"/>
    <w:uiPriority w:val="99"/>
    <w:unhideWhenUsed/>
    <w:rsid w:val="00F97312"/>
    <w:rPr>
      <w:vertAlign w:val="superscript"/>
    </w:rPr>
  </w:style>
  <w:style w:type="paragraph" w:customStyle="1" w:styleId="Predefinito">
    <w:name w:val="Predefinito"/>
    <w:rsid w:val="00F97312"/>
    <w:pPr>
      <w:tabs>
        <w:tab w:val="left" w:pos="709"/>
      </w:tabs>
      <w:suppressAutoHyphens/>
      <w:spacing w:line="276" w:lineRule="atLeast"/>
    </w:pPr>
    <w:rPr>
      <w:rFonts w:ascii="Calibri" w:eastAsia="DejaVu Sans" w:hAnsi="Calibri"/>
      <w:lang w:eastAsia="it-IT"/>
    </w:rPr>
  </w:style>
  <w:style w:type="character" w:customStyle="1" w:styleId="A7">
    <w:name w:val="A7"/>
    <w:uiPriority w:val="99"/>
    <w:rsid w:val="00F97312"/>
    <w:rPr>
      <w:rFonts w:cs="StempelGaramond Roman"/>
      <w:color w:val="000000"/>
    </w:rPr>
  </w:style>
  <w:style w:type="character" w:styleId="Rimandocommento">
    <w:name w:val="annotation reference"/>
    <w:basedOn w:val="Carpredefinitoparagrafo"/>
    <w:uiPriority w:val="99"/>
    <w:semiHidden/>
    <w:unhideWhenUsed/>
    <w:rsid w:val="00F97312"/>
    <w:rPr>
      <w:sz w:val="16"/>
      <w:szCs w:val="16"/>
    </w:rPr>
  </w:style>
  <w:style w:type="paragraph" w:styleId="Testocommento">
    <w:name w:val="annotation text"/>
    <w:basedOn w:val="Normale"/>
    <w:link w:val="TestocommentoCarattere"/>
    <w:uiPriority w:val="99"/>
    <w:unhideWhenUsed/>
    <w:rsid w:val="00F97312"/>
    <w:pPr>
      <w:spacing w:line="240" w:lineRule="auto"/>
    </w:pPr>
    <w:rPr>
      <w:sz w:val="20"/>
      <w:szCs w:val="20"/>
    </w:rPr>
  </w:style>
  <w:style w:type="character" w:customStyle="1" w:styleId="TestocommentoCarattere">
    <w:name w:val="Testo commento Carattere"/>
    <w:basedOn w:val="Carpredefinitoparagrafo"/>
    <w:link w:val="Testocommento"/>
    <w:uiPriority w:val="99"/>
    <w:rsid w:val="00F97312"/>
    <w:rPr>
      <w:rFonts w:cs="Times New Roman"/>
      <w:sz w:val="20"/>
      <w:szCs w:val="20"/>
    </w:rPr>
  </w:style>
  <w:style w:type="paragraph" w:styleId="Soggettocommento">
    <w:name w:val="annotation subject"/>
    <w:basedOn w:val="Testocommento"/>
    <w:next w:val="Testocommento"/>
    <w:link w:val="SoggettocommentoCarattere"/>
    <w:uiPriority w:val="99"/>
    <w:semiHidden/>
    <w:unhideWhenUsed/>
    <w:rsid w:val="00F97312"/>
    <w:rPr>
      <w:b/>
      <w:bCs/>
    </w:rPr>
  </w:style>
  <w:style w:type="character" w:customStyle="1" w:styleId="SoggettocommentoCarattere">
    <w:name w:val="Soggetto commento Carattere"/>
    <w:basedOn w:val="TestocommentoCarattere"/>
    <w:link w:val="Soggettocommento"/>
    <w:uiPriority w:val="99"/>
    <w:semiHidden/>
    <w:rsid w:val="00F97312"/>
    <w:rPr>
      <w:rFonts w:cs="Times New Roman"/>
      <w:b/>
      <w:bCs/>
      <w:sz w:val="20"/>
      <w:szCs w:val="20"/>
    </w:rPr>
  </w:style>
  <w:style w:type="paragraph" w:styleId="Testofumetto">
    <w:name w:val="Balloon Text"/>
    <w:basedOn w:val="Normale"/>
    <w:link w:val="TestofumettoCarattere"/>
    <w:uiPriority w:val="99"/>
    <w:semiHidden/>
    <w:unhideWhenUsed/>
    <w:rsid w:val="00F9731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97312"/>
    <w:rPr>
      <w:rFonts w:ascii="Segoe UI" w:hAnsi="Segoe UI" w:cs="Segoe UI"/>
      <w:sz w:val="18"/>
      <w:szCs w:val="18"/>
    </w:rPr>
  </w:style>
  <w:style w:type="paragraph" w:styleId="Revisione">
    <w:name w:val="Revision"/>
    <w:hidden/>
    <w:uiPriority w:val="99"/>
    <w:semiHidden/>
    <w:rsid w:val="007C3C69"/>
    <w:pPr>
      <w:spacing w:after="0" w:line="240" w:lineRule="auto"/>
    </w:pPr>
    <w:rPr>
      <w:rFonts w:cs="Times New Roman"/>
      <w:szCs w:val="24"/>
    </w:rPr>
  </w:style>
  <w:style w:type="character" w:customStyle="1" w:styleId="Titolo1Carattere">
    <w:name w:val="Titolo 1 Carattere"/>
    <w:basedOn w:val="Carpredefinitoparagrafo"/>
    <w:link w:val="Titolo1"/>
    <w:uiPriority w:val="9"/>
    <w:rsid w:val="00272FF9"/>
    <w:rPr>
      <w:rFonts w:ascii="Times New Roman" w:eastAsia="Times New Roman" w:hAnsi="Times New Roman" w:cs="Times New Roman"/>
      <w:b/>
      <w:bCs/>
      <w:kern w:val="36"/>
      <w:sz w:val="48"/>
      <w:szCs w:val="48"/>
      <w:lang w:eastAsia="it-IT"/>
    </w:rPr>
  </w:style>
  <w:style w:type="paragraph" w:styleId="Intestazione">
    <w:name w:val="header"/>
    <w:basedOn w:val="Normale"/>
    <w:link w:val="IntestazioneCarattere"/>
    <w:uiPriority w:val="99"/>
    <w:unhideWhenUsed/>
    <w:rsid w:val="00E3269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2691"/>
    <w:rPr>
      <w:rFonts w:cs="Times New Roman"/>
      <w:szCs w:val="24"/>
    </w:rPr>
  </w:style>
  <w:style w:type="paragraph" w:styleId="Pidipagina">
    <w:name w:val="footer"/>
    <w:basedOn w:val="Normale"/>
    <w:link w:val="PidipaginaCarattere"/>
    <w:uiPriority w:val="99"/>
    <w:unhideWhenUsed/>
    <w:rsid w:val="00E3269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2691"/>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529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DC6CB1-F443-4FEA-9488-22D0F5AD7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3109</Words>
  <Characters>17727</Characters>
  <Application>Microsoft Office Word</Application>
  <DocSecurity>0</DocSecurity>
  <Lines>147</Lines>
  <Paragraphs>41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Fernando Gilotta</cp:lastModifiedBy>
  <cp:revision>10</cp:revision>
  <cp:lastPrinted>2020-02-16T14:03:00Z</cp:lastPrinted>
  <dcterms:created xsi:type="dcterms:W3CDTF">2020-12-04T21:29:00Z</dcterms:created>
  <dcterms:modified xsi:type="dcterms:W3CDTF">2020-12-06T09:22:00Z</dcterms:modified>
</cp:coreProperties>
</file>